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4A680A37" w:rsidR="00D75C38" w:rsidRPr="00801205" w:rsidRDefault="007C3767" w:rsidP="00D75C38">
      <w:pPr>
        <w:pStyle w:val="KeinLeerraum"/>
        <w:rPr>
          <w:noProof/>
          <w:lang w:val="de-DE"/>
        </w:rPr>
      </w:pPr>
      <w:r>
        <w:rPr>
          <w:noProof/>
          <w:lang w:val="de-DE"/>
        </w:rPr>
        <w:t>Vorgedämmte Systeme sparen Zeit und Geld</w:t>
      </w:r>
      <w:r w:rsidR="00142C7A" w:rsidRPr="00801205">
        <w:rPr>
          <w:noProof/>
          <w:lang w:val="de-DE"/>
        </w:rPr>
        <w:t xml:space="preserve"> </w:t>
      </w:r>
    </w:p>
    <w:p w14:paraId="14B0BCBE" w14:textId="453BD750" w:rsidR="00E303B9" w:rsidRPr="00801205" w:rsidRDefault="00142C7A" w:rsidP="00E303B9">
      <w:pPr>
        <w:pStyle w:val="berschrift1"/>
        <w:rPr>
          <w:lang w:val="de-DE"/>
        </w:rPr>
      </w:pPr>
      <w:r w:rsidRPr="00801205">
        <w:rPr>
          <w:lang w:val="de-DE"/>
        </w:rPr>
        <w:t xml:space="preserve">Geberit </w:t>
      </w:r>
      <w:r w:rsidR="00BC2E32">
        <w:rPr>
          <w:lang w:val="de-DE"/>
        </w:rPr>
        <w:t>M</w:t>
      </w:r>
      <w:r w:rsidR="006F7AFD">
        <w:rPr>
          <w:lang w:val="de-DE"/>
        </w:rPr>
        <w:t>epla</w:t>
      </w:r>
      <w:r w:rsidR="00267E48">
        <w:rPr>
          <w:lang w:val="de-DE"/>
        </w:rPr>
        <w:t xml:space="preserve"> </w:t>
      </w:r>
      <w:r w:rsidR="006754C2">
        <w:rPr>
          <w:lang w:val="de-DE"/>
        </w:rPr>
        <w:t xml:space="preserve">Systemrohr </w:t>
      </w:r>
      <w:r w:rsidR="00267E48">
        <w:rPr>
          <w:lang w:val="de-DE"/>
        </w:rPr>
        <w:t>vorgedämmt</w:t>
      </w:r>
      <w:r w:rsidR="00BC2E32">
        <w:rPr>
          <w:lang w:val="de-DE"/>
        </w:rPr>
        <w:t xml:space="preserve"> </w:t>
      </w:r>
      <w:r w:rsidR="006754C2">
        <w:rPr>
          <w:lang w:val="de-DE"/>
        </w:rPr>
        <w:t>beschleunigt Installation</w:t>
      </w:r>
      <w:r w:rsidR="00CA1FF3" w:rsidRPr="00801205">
        <w:rPr>
          <w:lang w:val="de-DE"/>
        </w:rPr>
        <w:t xml:space="preserve"> </w:t>
      </w:r>
      <w:bookmarkStart w:id="0" w:name="_GoBack"/>
      <w:bookmarkEnd w:id="0"/>
    </w:p>
    <w:p w14:paraId="075AFA2A" w14:textId="0D577E61" w:rsidR="00B4524F" w:rsidRPr="00BB46A5" w:rsidRDefault="00B4524F" w:rsidP="00E767C3">
      <w:pPr>
        <w:pStyle w:val="Kopfzeile"/>
        <w:rPr>
          <w:rStyle w:val="Herausstellen"/>
          <w:szCs w:val="20"/>
          <w:lang w:val="de-DE"/>
        </w:rPr>
      </w:pPr>
      <w:r w:rsidRPr="00BB46A5">
        <w:rPr>
          <w:rStyle w:val="Herausstellen"/>
          <w:szCs w:val="20"/>
          <w:lang w:val="de-DE"/>
        </w:rPr>
        <w:t xml:space="preserve">Geberit </w:t>
      </w:r>
      <w:r w:rsidR="005B491D" w:rsidRPr="00BB46A5">
        <w:rPr>
          <w:rStyle w:val="Herausstellen"/>
          <w:szCs w:val="20"/>
          <w:lang w:val="de-DE"/>
        </w:rPr>
        <w:t>Vertriebs GmbH</w:t>
      </w:r>
      <w:r w:rsidRPr="00BB46A5">
        <w:rPr>
          <w:rStyle w:val="Herausstellen"/>
          <w:szCs w:val="20"/>
          <w:lang w:val="de-DE"/>
        </w:rPr>
        <w:t xml:space="preserve">, </w:t>
      </w:r>
      <w:r w:rsidR="005B491D" w:rsidRPr="00BB46A5">
        <w:rPr>
          <w:rStyle w:val="Herausstellen"/>
          <w:szCs w:val="20"/>
          <w:lang w:val="de-DE"/>
        </w:rPr>
        <w:t>Pfullendorf</w:t>
      </w:r>
      <w:r w:rsidRPr="007F2B34">
        <w:rPr>
          <w:rStyle w:val="Herausstellen"/>
          <w:szCs w:val="20"/>
          <w:lang w:val="de-DE"/>
        </w:rPr>
        <w:t xml:space="preserve">, </w:t>
      </w:r>
      <w:r w:rsidR="00801205">
        <w:rPr>
          <w:rStyle w:val="Herausstellen"/>
          <w:szCs w:val="20"/>
          <w:lang w:val="de-DE"/>
        </w:rPr>
        <w:t>April 2019</w:t>
      </w:r>
      <w:r w:rsidR="00C201B7" w:rsidRPr="00BB46A5">
        <w:rPr>
          <w:rStyle w:val="Herausstellen"/>
          <w:szCs w:val="20"/>
          <w:lang w:val="de-DE"/>
        </w:rPr>
        <w:t xml:space="preserve"> </w:t>
      </w:r>
    </w:p>
    <w:p w14:paraId="00B13BE7" w14:textId="137E2253" w:rsidR="004A2077" w:rsidRDefault="00816FB4" w:rsidP="004A2077">
      <w:pPr>
        <w:pStyle w:val="Titel"/>
        <w:rPr>
          <w:bCs/>
          <w:lang w:val="de-DE"/>
        </w:rPr>
      </w:pPr>
      <w:r>
        <w:rPr>
          <w:bCs/>
          <w:lang w:val="de-DE"/>
        </w:rPr>
        <w:t xml:space="preserve">Geberit Mepla verbindet die Vorteile von Metall- und Kunststoffrohren. Das Mehrschichtverbundrohr ist korrosionsbeständiger und leichter als Metallrohre sowie formstabiler und widerstandsfähiger als Kunststoffrohre. </w:t>
      </w:r>
      <w:r w:rsidR="00E51E61">
        <w:rPr>
          <w:bCs/>
          <w:lang w:val="de-DE"/>
        </w:rPr>
        <w:t xml:space="preserve">Das praktische Rohrleitungssystem </w:t>
      </w:r>
      <w:r w:rsidR="007C3767">
        <w:rPr>
          <w:bCs/>
          <w:lang w:val="de-DE"/>
        </w:rPr>
        <w:t xml:space="preserve">lässt sich schnell </w:t>
      </w:r>
      <w:r w:rsidR="00AA1394">
        <w:rPr>
          <w:bCs/>
          <w:lang w:val="de-DE"/>
        </w:rPr>
        <w:t xml:space="preserve">verarbeiten und </w:t>
      </w:r>
      <w:r w:rsidR="004A2077">
        <w:rPr>
          <w:bCs/>
          <w:lang w:val="de-DE"/>
        </w:rPr>
        <w:t>bietet</w:t>
      </w:r>
      <w:r w:rsidR="00801205">
        <w:rPr>
          <w:bCs/>
          <w:lang w:val="de-DE"/>
        </w:rPr>
        <w:t xml:space="preserve"> mit einem breiten Sortiment an </w:t>
      </w:r>
      <w:r w:rsidR="004A2077">
        <w:rPr>
          <w:bCs/>
          <w:lang w:val="de-DE"/>
        </w:rPr>
        <w:t>Formteilen viele Möglichkeiten für die einfache und sichere Trinkwasser</w:t>
      </w:r>
      <w:r w:rsidR="004E4342">
        <w:rPr>
          <w:bCs/>
          <w:lang w:val="de-DE"/>
        </w:rPr>
        <w:t>- und Heizungs</w:t>
      </w:r>
      <w:r w:rsidR="004A2077">
        <w:rPr>
          <w:bCs/>
          <w:lang w:val="de-DE"/>
        </w:rPr>
        <w:t xml:space="preserve">installation. </w:t>
      </w:r>
      <w:r w:rsidR="00AA1394">
        <w:rPr>
          <w:bCs/>
          <w:lang w:val="de-DE"/>
        </w:rPr>
        <w:t xml:space="preserve">Die Mepla </w:t>
      </w:r>
      <w:r w:rsidR="00D80A5C">
        <w:rPr>
          <w:bCs/>
          <w:lang w:val="de-DE"/>
        </w:rPr>
        <w:t>Mehrschichtv</w:t>
      </w:r>
      <w:r w:rsidR="00AA1394">
        <w:rPr>
          <w:bCs/>
          <w:lang w:val="de-DE"/>
        </w:rPr>
        <w:t xml:space="preserve">erbundrohre gibt es auch in einer vorgedämmten Variante. Sie ermöglicht Installateuren eine zeit- und kosteneffiziente Montage und </w:t>
      </w:r>
      <w:r w:rsidR="00267E48">
        <w:rPr>
          <w:bCs/>
          <w:lang w:val="de-DE"/>
        </w:rPr>
        <w:t>erspart</w:t>
      </w:r>
      <w:r w:rsidR="00AA1394">
        <w:rPr>
          <w:bCs/>
          <w:lang w:val="de-DE"/>
        </w:rPr>
        <w:t xml:space="preserve"> den zusätzlichen Schritt der nachträglichen Dämmung. So profitieren auch Kunden von einer schnelleren Installation. </w:t>
      </w:r>
    </w:p>
    <w:p w14:paraId="2F1C0062" w14:textId="56F48A23" w:rsidR="0041641D" w:rsidRDefault="004A2077" w:rsidP="004752E4">
      <w:pPr>
        <w:rPr>
          <w:lang w:val="de-DE"/>
        </w:rPr>
      </w:pPr>
      <w:r>
        <w:rPr>
          <w:lang w:val="de-DE"/>
        </w:rPr>
        <w:t xml:space="preserve">Das nachträgliche Dämmen von </w:t>
      </w:r>
      <w:r w:rsidR="00B50293">
        <w:rPr>
          <w:lang w:val="de-DE"/>
        </w:rPr>
        <w:t>Rohrleitungen ist oft sehr z</w:t>
      </w:r>
      <w:r w:rsidR="00801205">
        <w:rPr>
          <w:lang w:val="de-DE"/>
        </w:rPr>
        <w:t>eit-</w:t>
      </w:r>
      <w:r>
        <w:rPr>
          <w:lang w:val="de-DE"/>
        </w:rPr>
        <w:t xml:space="preserve"> und </w:t>
      </w:r>
      <w:r w:rsidR="00B50293">
        <w:rPr>
          <w:lang w:val="de-DE"/>
        </w:rPr>
        <w:t>k</w:t>
      </w:r>
      <w:r w:rsidR="00801205">
        <w:rPr>
          <w:lang w:val="de-DE"/>
        </w:rPr>
        <w:t xml:space="preserve">ostenintensiv. </w:t>
      </w:r>
      <w:r w:rsidR="00B50293">
        <w:rPr>
          <w:lang w:val="de-DE"/>
        </w:rPr>
        <w:t>Auch</w:t>
      </w:r>
      <w:r w:rsidR="0041641D">
        <w:rPr>
          <w:lang w:val="de-DE"/>
        </w:rPr>
        <w:t xml:space="preserve"> wird hierfür </w:t>
      </w:r>
      <w:r w:rsidR="00B214B0">
        <w:rPr>
          <w:lang w:val="de-DE"/>
        </w:rPr>
        <w:t xml:space="preserve">ein weiterer Handwerker benötigt, der </w:t>
      </w:r>
      <w:r w:rsidR="0041641D">
        <w:rPr>
          <w:lang w:val="de-DE"/>
        </w:rPr>
        <w:t>die Dämmung</w:t>
      </w:r>
      <w:r w:rsidR="00B214B0">
        <w:rPr>
          <w:lang w:val="de-DE"/>
        </w:rPr>
        <w:t xml:space="preserve"> vorschriftsgemäß </w:t>
      </w:r>
      <w:r w:rsidR="0041641D">
        <w:rPr>
          <w:lang w:val="de-DE"/>
        </w:rPr>
        <w:t>durchführt</w:t>
      </w:r>
      <w:r w:rsidR="00B214B0">
        <w:rPr>
          <w:lang w:val="de-DE"/>
        </w:rPr>
        <w:t>. Um Installateur</w:t>
      </w:r>
      <w:r w:rsidR="00AA1394">
        <w:rPr>
          <w:lang w:val="de-DE"/>
        </w:rPr>
        <w:t>e</w:t>
      </w:r>
      <w:r w:rsidR="00B214B0">
        <w:rPr>
          <w:lang w:val="de-DE"/>
        </w:rPr>
        <w:t xml:space="preserve"> hierbei zu unters</w:t>
      </w:r>
      <w:r w:rsidR="00A317AC">
        <w:rPr>
          <w:lang w:val="de-DE"/>
        </w:rPr>
        <w:t>t</w:t>
      </w:r>
      <w:r w:rsidR="00B214B0">
        <w:rPr>
          <w:lang w:val="de-DE"/>
        </w:rPr>
        <w:t>ützen</w:t>
      </w:r>
      <w:r w:rsidR="00B50293">
        <w:rPr>
          <w:lang w:val="de-DE"/>
        </w:rPr>
        <w:t>,</w:t>
      </w:r>
      <w:r w:rsidR="00B214B0">
        <w:rPr>
          <w:lang w:val="de-DE"/>
        </w:rPr>
        <w:t xml:space="preserve"> </w:t>
      </w:r>
      <w:r w:rsidR="00A317AC">
        <w:rPr>
          <w:lang w:val="de-DE"/>
        </w:rPr>
        <w:t>hat Geberit das vorgedämmte Mepla Systemroh</w:t>
      </w:r>
      <w:r w:rsidR="0041641D">
        <w:rPr>
          <w:lang w:val="de-DE"/>
        </w:rPr>
        <w:t>r</w:t>
      </w:r>
      <w:r w:rsidR="00A317AC">
        <w:rPr>
          <w:lang w:val="de-DE"/>
        </w:rPr>
        <w:t xml:space="preserve"> entwickelt</w:t>
      </w:r>
      <w:r w:rsidR="00801205">
        <w:rPr>
          <w:lang w:val="de-DE"/>
        </w:rPr>
        <w:t xml:space="preserve">: </w:t>
      </w:r>
      <w:r w:rsidR="00AA1394">
        <w:rPr>
          <w:lang w:val="de-DE"/>
        </w:rPr>
        <w:t xml:space="preserve">Das durchgehende Dämmmaterial aus PE-Weichschaum </w:t>
      </w:r>
      <w:r>
        <w:rPr>
          <w:lang w:val="de-DE"/>
        </w:rPr>
        <w:t>schützt</w:t>
      </w:r>
      <w:r w:rsidR="00AA1394">
        <w:rPr>
          <w:lang w:val="de-DE"/>
        </w:rPr>
        <w:t xml:space="preserve"> die</w:t>
      </w:r>
      <w:r>
        <w:rPr>
          <w:lang w:val="de-DE"/>
        </w:rPr>
        <w:t xml:space="preserve"> Rohrleitungen für </w:t>
      </w:r>
      <w:r w:rsidR="00801205">
        <w:rPr>
          <w:lang w:val="de-DE"/>
        </w:rPr>
        <w:t xml:space="preserve">kaltes </w:t>
      </w:r>
      <w:r>
        <w:rPr>
          <w:lang w:val="de-DE"/>
        </w:rPr>
        <w:t xml:space="preserve">Trinkwasser vor </w:t>
      </w:r>
      <w:r w:rsidR="00801205">
        <w:rPr>
          <w:lang w:val="de-DE"/>
        </w:rPr>
        <w:t xml:space="preserve">einer </w:t>
      </w:r>
      <w:r>
        <w:rPr>
          <w:lang w:val="de-DE"/>
        </w:rPr>
        <w:t>Erwärmung bei erhöhten Umgebungstemperaturen</w:t>
      </w:r>
      <w:r w:rsidR="00B26691">
        <w:rPr>
          <w:lang w:val="de-DE"/>
        </w:rPr>
        <w:t xml:space="preserve">. </w:t>
      </w:r>
      <w:r w:rsidR="00801205">
        <w:rPr>
          <w:lang w:val="de-DE"/>
        </w:rPr>
        <w:t>Gleichzeitig</w:t>
      </w:r>
      <w:r w:rsidR="00364C3A">
        <w:rPr>
          <w:lang w:val="de-DE"/>
        </w:rPr>
        <w:t xml:space="preserve"> </w:t>
      </w:r>
      <w:r w:rsidR="00066C66">
        <w:rPr>
          <w:lang w:val="de-DE"/>
        </w:rPr>
        <w:t>werden die Wärmeverluste für Trinkwasserleitungen warm und Heizungsleitungen reduziert</w:t>
      </w:r>
      <w:r w:rsidR="00801205">
        <w:rPr>
          <w:lang w:val="de-DE"/>
        </w:rPr>
        <w:t xml:space="preserve">. </w:t>
      </w:r>
      <w:r w:rsidR="004752E4" w:rsidRPr="004752E4">
        <w:rPr>
          <w:lang w:val="de-DE"/>
        </w:rPr>
        <w:t>Die Dämmung der Rohrleitungen lässt</w:t>
      </w:r>
      <w:r w:rsidR="004752E4">
        <w:rPr>
          <w:lang w:val="de-DE"/>
        </w:rPr>
        <w:t xml:space="preserve"> </w:t>
      </w:r>
      <w:r w:rsidR="004752E4" w:rsidRPr="004752E4">
        <w:rPr>
          <w:lang w:val="de-DE"/>
        </w:rPr>
        <w:t>sich an den Verbindungsstellen einfach</w:t>
      </w:r>
      <w:r w:rsidR="004752E4">
        <w:rPr>
          <w:lang w:val="de-DE"/>
        </w:rPr>
        <w:t xml:space="preserve"> </w:t>
      </w:r>
      <w:r w:rsidR="004752E4" w:rsidRPr="004752E4">
        <w:rPr>
          <w:lang w:val="de-DE"/>
        </w:rPr>
        <w:t>zurückschieben, um die Pressverbindung herzustellen.</w:t>
      </w:r>
      <w:r w:rsidR="00B26691">
        <w:rPr>
          <w:lang w:val="de-DE"/>
        </w:rPr>
        <w:t xml:space="preserve"> </w:t>
      </w:r>
      <w:r w:rsidR="00B50293">
        <w:rPr>
          <w:lang w:val="de-DE"/>
        </w:rPr>
        <w:t>Das aufwe</w:t>
      </w:r>
      <w:r w:rsidR="0041641D">
        <w:rPr>
          <w:lang w:val="de-DE"/>
        </w:rPr>
        <w:t xml:space="preserve">ndige nachträgliche Dämmen der eingebauten Rohrleitungen entfällt. </w:t>
      </w:r>
      <w:r w:rsidR="0083044E">
        <w:rPr>
          <w:lang w:val="de-DE"/>
        </w:rPr>
        <w:t>Die Dämmung muss lediglich an den Übergängen einzelner Rohrteile zusammengefügt werden.</w:t>
      </w:r>
    </w:p>
    <w:p w14:paraId="17A057FA" w14:textId="332E9591" w:rsidR="0083044E" w:rsidRDefault="00B26691" w:rsidP="004A2077">
      <w:pPr>
        <w:rPr>
          <w:lang w:val="de-DE"/>
        </w:rPr>
      </w:pPr>
      <w:r>
        <w:rPr>
          <w:lang w:val="de-DE"/>
        </w:rPr>
        <w:t xml:space="preserve">Das vorgedämmte Mepla Systemrohr </w:t>
      </w:r>
      <w:r w:rsidR="0041641D">
        <w:rPr>
          <w:lang w:val="de-DE"/>
        </w:rPr>
        <w:t xml:space="preserve">erfüllt damit die Anforderungen der DIN 1988-200 </w:t>
      </w:r>
      <w:r w:rsidR="00265AC9">
        <w:rPr>
          <w:lang w:val="de-DE"/>
        </w:rPr>
        <w:t>und</w:t>
      </w:r>
      <w:r w:rsidR="0041641D">
        <w:rPr>
          <w:lang w:val="de-DE"/>
        </w:rPr>
        <w:t xml:space="preserve"> EnEV 2014 zur Dämmung von Warm- und Kaltwasserleitungen</w:t>
      </w:r>
      <w:r w:rsidR="00364C3A">
        <w:rPr>
          <w:lang w:val="de-DE"/>
        </w:rPr>
        <w:t>. Es</w:t>
      </w:r>
      <w:r w:rsidR="0041641D">
        <w:rPr>
          <w:lang w:val="de-DE"/>
        </w:rPr>
        <w:t xml:space="preserve"> </w:t>
      </w:r>
      <w:r w:rsidR="00801205">
        <w:rPr>
          <w:lang w:val="de-DE"/>
        </w:rPr>
        <w:t>ist</w:t>
      </w:r>
      <w:r w:rsidR="00364C3A">
        <w:rPr>
          <w:lang w:val="de-DE"/>
        </w:rPr>
        <w:t xml:space="preserve"> </w:t>
      </w:r>
      <w:r w:rsidR="00265AC9">
        <w:rPr>
          <w:lang w:val="de-DE"/>
        </w:rPr>
        <w:t>mit unterschiedlichen</w:t>
      </w:r>
      <w:r w:rsidR="00364C3A">
        <w:rPr>
          <w:lang w:val="de-DE"/>
        </w:rPr>
        <w:t xml:space="preserve"> </w:t>
      </w:r>
      <w:r w:rsidR="00801205">
        <w:rPr>
          <w:lang w:val="de-DE"/>
        </w:rPr>
        <w:t>Dämmstärke</w:t>
      </w:r>
      <w:r w:rsidR="00364C3A">
        <w:rPr>
          <w:lang w:val="de-DE"/>
        </w:rPr>
        <w:t>n</w:t>
      </w:r>
      <w:r w:rsidR="00801205">
        <w:rPr>
          <w:lang w:val="de-DE"/>
        </w:rPr>
        <w:t xml:space="preserve"> </w:t>
      </w:r>
      <w:r w:rsidR="00364C3A">
        <w:rPr>
          <w:lang w:val="de-DE"/>
        </w:rPr>
        <w:t xml:space="preserve">(zwischen 6 mm und </w:t>
      </w:r>
      <w:r w:rsidR="00801205">
        <w:rPr>
          <w:lang w:val="de-DE"/>
        </w:rPr>
        <w:t>26</w:t>
      </w:r>
      <w:r w:rsidR="00364C3A">
        <w:rPr>
          <w:lang w:val="de-DE"/>
        </w:rPr>
        <w:t xml:space="preserve"> </w:t>
      </w:r>
      <w:r w:rsidR="00801205">
        <w:rPr>
          <w:lang w:val="de-DE"/>
        </w:rPr>
        <w:t>mm</w:t>
      </w:r>
      <w:r w:rsidR="00364C3A">
        <w:rPr>
          <w:lang w:val="de-DE"/>
        </w:rPr>
        <w:t>)</w:t>
      </w:r>
      <w:r w:rsidR="00801205">
        <w:rPr>
          <w:lang w:val="de-DE"/>
        </w:rPr>
        <w:t xml:space="preserve"> </w:t>
      </w:r>
      <w:r w:rsidR="00364C3A">
        <w:rPr>
          <w:lang w:val="de-DE"/>
        </w:rPr>
        <w:t xml:space="preserve">für Leitungen </w:t>
      </w:r>
      <w:r w:rsidR="00801205">
        <w:rPr>
          <w:lang w:val="de-DE"/>
        </w:rPr>
        <w:t>in den Dimensionen</w:t>
      </w:r>
      <w:r w:rsidR="0041641D">
        <w:rPr>
          <w:lang w:val="de-DE"/>
        </w:rPr>
        <w:t xml:space="preserve"> 16, 20</w:t>
      </w:r>
      <w:r w:rsidR="00267E48">
        <w:rPr>
          <w:lang w:val="de-DE"/>
        </w:rPr>
        <w:t xml:space="preserve"> </w:t>
      </w:r>
      <w:r w:rsidR="0041641D">
        <w:rPr>
          <w:lang w:val="de-DE"/>
        </w:rPr>
        <w:t>und 26</w:t>
      </w:r>
      <w:r w:rsidR="00267E48">
        <w:rPr>
          <w:lang w:val="de-DE"/>
        </w:rPr>
        <w:t xml:space="preserve"> mm</w:t>
      </w:r>
      <w:r w:rsidR="0041641D">
        <w:rPr>
          <w:lang w:val="de-DE"/>
        </w:rPr>
        <w:t xml:space="preserve"> erhältlich</w:t>
      </w:r>
      <w:r w:rsidR="004A2077">
        <w:rPr>
          <w:lang w:val="de-DE"/>
        </w:rPr>
        <w:t xml:space="preserve">. </w:t>
      </w:r>
      <w:r w:rsidR="00267E48">
        <w:rPr>
          <w:lang w:val="de-DE"/>
        </w:rPr>
        <w:t xml:space="preserve">Die </w:t>
      </w:r>
      <w:r w:rsidR="002B1D5D">
        <w:rPr>
          <w:lang w:val="de-DE"/>
        </w:rPr>
        <w:t>geringfügig höhere</w:t>
      </w:r>
      <w:r w:rsidR="00267E48">
        <w:rPr>
          <w:lang w:val="de-DE"/>
        </w:rPr>
        <w:t>n</w:t>
      </w:r>
      <w:r w:rsidR="002B1D5D">
        <w:rPr>
          <w:lang w:val="de-DE"/>
        </w:rPr>
        <w:t xml:space="preserve"> Materialkosten </w:t>
      </w:r>
      <w:r w:rsidR="00267E48">
        <w:rPr>
          <w:lang w:val="de-DE"/>
        </w:rPr>
        <w:t xml:space="preserve">für die vorgedämmte Systemrohrvariante rechnen </w:t>
      </w:r>
      <w:r w:rsidR="002B1D5D">
        <w:rPr>
          <w:lang w:val="de-DE"/>
        </w:rPr>
        <w:t xml:space="preserve">sich </w:t>
      </w:r>
      <w:r w:rsidR="00267E48">
        <w:rPr>
          <w:lang w:val="de-DE"/>
        </w:rPr>
        <w:t xml:space="preserve">beim </w:t>
      </w:r>
      <w:r w:rsidR="002B1D5D">
        <w:rPr>
          <w:lang w:val="de-DE"/>
        </w:rPr>
        <w:t>Einsatz</w:t>
      </w:r>
      <w:r w:rsidR="00267E48">
        <w:rPr>
          <w:lang w:val="de-DE"/>
        </w:rPr>
        <w:t xml:space="preserve"> schnell</w:t>
      </w:r>
      <w:r w:rsidR="002B1D5D">
        <w:rPr>
          <w:lang w:val="de-DE"/>
        </w:rPr>
        <w:t xml:space="preserve">: Bei einer typischen Wohneinheit mit Waschtisch, Dusche, WC und Küchenzeile spart der Installateur mit dem </w:t>
      </w:r>
      <w:r w:rsidR="002B1D5D" w:rsidRPr="002B1D5D">
        <w:rPr>
          <w:lang w:val="de-DE"/>
        </w:rPr>
        <w:t>Geberit Mepla Systemrohr vorgedämmt im Vergleich zum ungedämmt</w:t>
      </w:r>
      <w:r w:rsidR="00A317AC">
        <w:rPr>
          <w:lang w:val="de-DE"/>
        </w:rPr>
        <w:t>en Rohr</w:t>
      </w:r>
      <w:r w:rsidR="002B1D5D" w:rsidRPr="002B1D5D">
        <w:rPr>
          <w:lang w:val="de-DE"/>
        </w:rPr>
        <w:t xml:space="preserve"> und nachträglicher Dämmung </w:t>
      </w:r>
      <w:r w:rsidR="002B1D5D">
        <w:rPr>
          <w:lang w:val="de-DE"/>
        </w:rPr>
        <w:t xml:space="preserve">einen zusätzlichen </w:t>
      </w:r>
      <w:r w:rsidR="00AD415B">
        <w:rPr>
          <w:lang w:val="de-DE"/>
        </w:rPr>
        <w:t xml:space="preserve">Arbeitsschritt </w:t>
      </w:r>
      <w:r w:rsidR="002B1D5D">
        <w:rPr>
          <w:lang w:val="de-DE"/>
        </w:rPr>
        <w:t xml:space="preserve">oder umgerechnet </w:t>
      </w:r>
      <w:r w:rsidR="002778D9">
        <w:rPr>
          <w:lang w:val="de-DE"/>
        </w:rPr>
        <w:t xml:space="preserve">bis zu </w:t>
      </w:r>
      <w:r w:rsidR="002B1D5D">
        <w:rPr>
          <w:lang w:val="de-DE"/>
        </w:rPr>
        <w:t>100 Euro</w:t>
      </w:r>
      <w:r w:rsidR="00A317AC">
        <w:rPr>
          <w:lang w:val="de-DE"/>
        </w:rPr>
        <w:t xml:space="preserve"> </w:t>
      </w:r>
      <w:r w:rsidR="00A1757B">
        <w:rPr>
          <w:lang w:val="de-DE"/>
        </w:rPr>
        <w:t>(siehe Tabelle 1)</w:t>
      </w:r>
      <w:r w:rsidR="002B1D5D">
        <w:rPr>
          <w:lang w:val="de-DE"/>
        </w:rPr>
        <w:t>.</w:t>
      </w:r>
      <w:r w:rsidR="002778D9">
        <w:rPr>
          <w:lang w:val="de-DE"/>
        </w:rPr>
        <w:t xml:space="preserve"> </w:t>
      </w:r>
    </w:p>
    <w:p w14:paraId="7062F40F" w14:textId="02A9D8AB" w:rsidR="002B1D5D" w:rsidRDefault="002778D9" w:rsidP="004A2077">
      <w:pPr>
        <w:rPr>
          <w:lang w:val="de-DE"/>
        </w:rPr>
      </w:pPr>
      <w:r>
        <w:rPr>
          <w:lang w:val="de-DE"/>
        </w:rPr>
        <w:t xml:space="preserve">Weitere Informationen zum vorgedämmten Mepla </w:t>
      </w:r>
      <w:r w:rsidR="00A317AC">
        <w:rPr>
          <w:lang w:val="de-DE"/>
        </w:rPr>
        <w:t xml:space="preserve">Systemrohr </w:t>
      </w:r>
      <w:r w:rsidR="0041641D">
        <w:rPr>
          <w:lang w:val="de-DE"/>
        </w:rPr>
        <w:t>sowie</w:t>
      </w:r>
      <w:r>
        <w:rPr>
          <w:lang w:val="de-DE"/>
        </w:rPr>
        <w:t xml:space="preserve"> eine Beispiel</w:t>
      </w:r>
      <w:r w:rsidR="00A317AC">
        <w:rPr>
          <w:lang w:val="de-DE"/>
        </w:rPr>
        <w:t xml:space="preserve">kalkulation </w:t>
      </w:r>
      <w:r w:rsidR="0041641D">
        <w:rPr>
          <w:lang w:val="de-DE"/>
        </w:rPr>
        <w:t xml:space="preserve">hat Geberit auf </w:t>
      </w:r>
      <w:hyperlink r:id="rId12" w:history="1">
        <w:r w:rsidRPr="00851C50">
          <w:rPr>
            <w:lang w:val="de-DE"/>
          </w:rPr>
          <w:t>www.geberit.de/mepla-vorgedaemmt</w:t>
        </w:r>
      </w:hyperlink>
      <w:r>
        <w:rPr>
          <w:lang w:val="de-DE"/>
        </w:rPr>
        <w:t xml:space="preserve"> zusammengestellt. </w:t>
      </w:r>
    </w:p>
    <w:p w14:paraId="12DFEEBC" w14:textId="0AF2933B" w:rsidR="00823E01" w:rsidRPr="00CB7677" w:rsidRDefault="00823E01" w:rsidP="00B36EA7">
      <w:pPr>
        <w:pStyle w:val="Untertitel"/>
        <w:rPr>
          <w:lang w:val="de-DE"/>
        </w:rPr>
      </w:pPr>
    </w:p>
    <w:p w14:paraId="18934F6F" w14:textId="77777777" w:rsidR="0083044E" w:rsidRPr="00851C50" w:rsidRDefault="0083044E" w:rsidP="00B36EA7">
      <w:pPr>
        <w:pStyle w:val="Untertitel"/>
        <w:rPr>
          <w:highlight w:val="yellow"/>
          <w:lang w:val="de-DE"/>
        </w:rPr>
      </w:pPr>
      <w:r w:rsidRPr="00851C50">
        <w:rPr>
          <w:highlight w:val="yellow"/>
          <w:lang w:val="de-DE"/>
        </w:rPr>
        <w:br w:type="page"/>
      </w:r>
    </w:p>
    <w:p w14:paraId="33D65E51" w14:textId="53A26897" w:rsidR="00AA566F" w:rsidRPr="00A51C66" w:rsidRDefault="00C2107F" w:rsidP="00B36EA7">
      <w:pPr>
        <w:pStyle w:val="Untertitel"/>
        <w:rPr>
          <w:lang w:val="de-DE"/>
        </w:rPr>
      </w:pPr>
      <w:r w:rsidRPr="00AA052F">
        <w:rPr>
          <w:lang w:val="de-DE"/>
        </w:rPr>
        <w:lastRenderedPageBreak/>
        <w:t>B</w:t>
      </w:r>
      <w:r w:rsidR="005B491D" w:rsidRPr="00A51C66">
        <w:rPr>
          <w:lang w:val="de-DE"/>
        </w:rPr>
        <w:t>ildmaterial</w:t>
      </w:r>
    </w:p>
    <w:p w14:paraId="5AF570A0" w14:textId="77777777" w:rsidR="002909BE" w:rsidRDefault="002909BE" w:rsidP="00085424">
      <w:pPr>
        <w:spacing w:after="0" w:line="240" w:lineRule="auto"/>
        <w:rPr>
          <w:rStyle w:val="Betont"/>
          <w:b/>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3044E" w14:paraId="57B49824" w14:textId="77777777" w:rsidTr="0083044E">
        <w:trPr>
          <w:cantSplit/>
          <w:trHeight w:val="1964"/>
        </w:trPr>
        <w:tc>
          <w:tcPr>
            <w:tcW w:w="4240" w:type="dxa"/>
          </w:tcPr>
          <w:p w14:paraId="44218FB4" w14:textId="517EFE7D" w:rsidR="0083044E" w:rsidRDefault="00851C50" w:rsidP="0083044E">
            <w:pPr>
              <w:rPr>
                <w:noProof/>
                <w:lang w:eastAsia="de-DE"/>
              </w:rPr>
            </w:pPr>
            <w:r>
              <w:rPr>
                <w:noProof/>
                <w:lang w:val="de-DE" w:eastAsia="de-DE"/>
              </w:rPr>
              <w:drawing>
                <wp:anchor distT="0" distB="0" distL="114300" distR="114300" simplePos="0" relativeHeight="251662336" behindDoc="0" locked="0" layoutInCell="1" allowOverlap="1" wp14:anchorId="299A0E7B" wp14:editId="5D0DDA6E">
                  <wp:simplePos x="0" y="0"/>
                  <wp:positionH relativeFrom="column">
                    <wp:posOffset>0</wp:posOffset>
                  </wp:positionH>
                  <wp:positionV relativeFrom="paragraph">
                    <wp:posOffset>27305</wp:posOffset>
                  </wp:positionV>
                  <wp:extent cx="1943100" cy="1529080"/>
                  <wp:effectExtent l="0" t="0" r="12700" b="0"/>
                  <wp:wrapTight wrapText="bothSides">
                    <wp:wrapPolygon edited="0">
                      <wp:start x="0" y="0"/>
                      <wp:lineTo x="0" y="21169"/>
                      <wp:lineTo x="21459" y="21169"/>
                      <wp:lineTo x="21459"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43100" cy="15290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692C5A1" w14:textId="536503BB" w:rsidR="0083044E" w:rsidRPr="005F7702" w:rsidRDefault="0083044E" w:rsidP="0083044E">
            <w:pPr>
              <w:widowControl w:val="0"/>
              <w:autoSpaceDE w:val="0"/>
              <w:autoSpaceDN w:val="0"/>
              <w:adjustRightInd w:val="0"/>
              <w:rPr>
                <w:b/>
                <w:color w:val="000000"/>
              </w:rPr>
            </w:pPr>
            <w:r w:rsidRPr="005F7702">
              <w:rPr>
                <w:b/>
                <w:color w:val="000000"/>
              </w:rPr>
              <w:t>[</w:t>
            </w:r>
            <w:r>
              <w:rPr>
                <w:b/>
                <w:color w:val="000000"/>
              </w:rPr>
              <w:t>Geberit_Mepla_vorgedaemmt</w:t>
            </w:r>
            <w:r>
              <w:rPr>
                <w:rFonts w:eastAsia="MS Mincho"/>
                <w:b/>
                <w:szCs w:val="20"/>
                <w:lang w:eastAsia="ja-JP"/>
              </w:rPr>
              <w:t>_1</w:t>
            </w:r>
            <w:r>
              <w:rPr>
                <w:rFonts w:eastAsia="MS Mincho"/>
                <w:b/>
                <w:lang w:eastAsia="ja-JP"/>
              </w:rPr>
              <w:t>.jpg</w:t>
            </w:r>
            <w:r w:rsidRPr="005F7702">
              <w:rPr>
                <w:b/>
                <w:color w:val="000000"/>
              </w:rPr>
              <w:t>]</w:t>
            </w:r>
            <w:r>
              <w:rPr>
                <w:b/>
                <w:color w:val="000000"/>
              </w:rPr>
              <w:br/>
            </w:r>
            <w:r>
              <w:rPr>
                <w:color w:val="000000"/>
              </w:rPr>
              <w:t>Geberit Mepla Systemrohr vorgedämmt gibt es in unterschiedlichen Dimensionen und Dämmstärken für Trinkwasserleitungen und Heizung.</w:t>
            </w:r>
            <w:r>
              <w:rPr>
                <w:color w:val="000000"/>
              </w:rPr>
              <w:br/>
            </w:r>
            <w:r w:rsidRPr="00713837">
              <w:rPr>
                <w:color w:val="000000"/>
              </w:rPr>
              <w:t>Foto: Geberit</w:t>
            </w:r>
          </w:p>
        </w:tc>
      </w:tr>
      <w:tr w:rsidR="0083044E" w:rsidRPr="005316D2" w14:paraId="505A3347" w14:textId="77777777" w:rsidTr="0083044E">
        <w:trPr>
          <w:cantSplit/>
          <w:trHeight w:val="1964"/>
        </w:trPr>
        <w:tc>
          <w:tcPr>
            <w:tcW w:w="4240" w:type="dxa"/>
          </w:tcPr>
          <w:p w14:paraId="40EC139D" w14:textId="555AF64F" w:rsidR="0083044E" w:rsidRDefault="00851C50" w:rsidP="0083044E">
            <w:pPr>
              <w:rPr>
                <w:noProof/>
                <w:lang w:val="de-DE" w:eastAsia="de-DE"/>
              </w:rPr>
            </w:pPr>
            <w:r>
              <w:rPr>
                <w:noProof/>
                <w:lang w:val="de-DE" w:eastAsia="de-DE"/>
              </w:rPr>
              <w:drawing>
                <wp:anchor distT="0" distB="0" distL="114300" distR="114300" simplePos="0" relativeHeight="251661312" behindDoc="0" locked="0" layoutInCell="1" allowOverlap="1" wp14:anchorId="39ECE6F4" wp14:editId="00458484">
                  <wp:simplePos x="0" y="0"/>
                  <wp:positionH relativeFrom="column">
                    <wp:posOffset>285750</wp:posOffset>
                  </wp:positionH>
                  <wp:positionV relativeFrom="paragraph">
                    <wp:posOffset>0</wp:posOffset>
                  </wp:positionV>
                  <wp:extent cx="1428750" cy="1666875"/>
                  <wp:effectExtent l="0" t="0" r="0" b="9525"/>
                  <wp:wrapTight wrapText="bothSides">
                    <wp:wrapPolygon edited="0">
                      <wp:start x="0" y="0"/>
                      <wp:lineTo x="0" y="21394"/>
                      <wp:lineTo x="21120" y="21394"/>
                      <wp:lineTo x="21120"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428750" cy="16668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BB95763" w14:textId="78D3B4ED" w:rsidR="0083044E" w:rsidRPr="005F7702" w:rsidRDefault="0083044E" w:rsidP="006754C2">
            <w:pPr>
              <w:widowControl w:val="0"/>
              <w:autoSpaceDE w:val="0"/>
              <w:autoSpaceDN w:val="0"/>
              <w:adjustRightInd w:val="0"/>
              <w:rPr>
                <w:b/>
                <w:color w:val="000000"/>
              </w:rPr>
            </w:pPr>
            <w:r w:rsidRPr="005F7702">
              <w:rPr>
                <w:b/>
                <w:color w:val="000000"/>
              </w:rPr>
              <w:t>[</w:t>
            </w:r>
            <w:r>
              <w:rPr>
                <w:b/>
                <w:color w:val="000000"/>
              </w:rPr>
              <w:t>Geberit_Mepla_vorgedaemmt</w:t>
            </w:r>
            <w:r>
              <w:rPr>
                <w:rFonts w:eastAsia="MS Mincho"/>
                <w:b/>
                <w:szCs w:val="20"/>
                <w:lang w:eastAsia="ja-JP"/>
              </w:rPr>
              <w:t>_2</w:t>
            </w:r>
            <w:r>
              <w:rPr>
                <w:rFonts w:eastAsia="MS Mincho"/>
                <w:b/>
                <w:lang w:eastAsia="ja-JP"/>
              </w:rPr>
              <w:t>.jpg</w:t>
            </w:r>
            <w:r w:rsidRPr="005F7702">
              <w:rPr>
                <w:b/>
                <w:color w:val="000000"/>
              </w:rPr>
              <w:t>]</w:t>
            </w:r>
            <w:r>
              <w:rPr>
                <w:b/>
                <w:color w:val="000000"/>
              </w:rPr>
              <w:br/>
            </w:r>
            <w:r>
              <w:rPr>
                <w:color w:val="000000"/>
              </w:rPr>
              <w:t>Das Dämmmaterial aus PE-Wei</w:t>
            </w:r>
            <w:r w:rsidR="006754C2">
              <w:rPr>
                <w:color w:val="000000"/>
              </w:rPr>
              <w:t xml:space="preserve">chschaum schützt Kaltwasserleitungen vor Erwärmen und </w:t>
            </w:r>
            <w:r w:rsidR="006E6B01">
              <w:rPr>
                <w:color w:val="000000"/>
              </w:rPr>
              <w:t xml:space="preserve">reduziert </w:t>
            </w:r>
            <w:r w:rsidR="005316D2">
              <w:rPr>
                <w:color w:val="000000"/>
              </w:rPr>
              <w:t xml:space="preserve">die Wärmeverluste </w:t>
            </w:r>
            <w:r w:rsidR="006754C2">
              <w:rPr>
                <w:color w:val="000000"/>
              </w:rPr>
              <w:t>bei Warmwasserleitungen</w:t>
            </w:r>
            <w:r w:rsidR="005316D2">
              <w:rPr>
                <w:color w:val="000000"/>
              </w:rPr>
              <w:t>.</w:t>
            </w:r>
            <w:r w:rsidR="006754C2">
              <w:rPr>
                <w:color w:val="000000"/>
              </w:rPr>
              <w:t xml:space="preserve"> </w:t>
            </w:r>
            <w:r>
              <w:rPr>
                <w:color w:val="000000"/>
              </w:rPr>
              <w:br/>
            </w:r>
            <w:r w:rsidRPr="00713837">
              <w:rPr>
                <w:color w:val="000000"/>
              </w:rPr>
              <w:t>Foto: Geberit</w:t>
            </w:r>
          </w:p>
        </w:tc>
      </w:tr>
      <w:tr w:rsidR="006754C2" w14:paraId="394876A8" w14:textId="77777777" w:rsidTr="0083044E">
        <w:trPr>
          <w:cantSplit/>
          <w:trHeight w:val="1964"/>
        </w:trPr>
        <w:tc>
          <w:tcPr>
            <w:tcW w:w="4240" w:type="dxa"/>
          </w:tcPr>
          <w:p w14:paraId="0DE4D83E" w14:textId="6B356B75" w:rsidR="006754C2" w:rsidRDefault="008E796D" w:rsidP="0083044E">
            <w:pPr>
              <w:rPr>
                <w:noProof/>
                <w:lang w:val="de-DE" w:eastAsia="de-DE"/>
              </w:rPr>
            </w:pPr>
            <w:r>
              <w:rPr>
                <w:noProof/>
                <w:lang w:val="de-DE" w:eastAsia="de-DE"/>
              </w:rPr>
              <w:drawing>
                <wp:anchor distT="0" distB="0" distL="114300" distR="114300" simplePos="0" relativeHeight="251663360" behindDoc="0" locked="0" layoutInCell="1" allowOverlap="1" wp14:anchorId="01B1ACBA" wp14:editId="1635780B">
                  <wp:simplePos x="0" y="0"/>
                  <wp:positionH relativeFrom="column">
                    <wp:posOffset>0</wp:posOffset>
                  </wp:positionH>
                  <wp:positionV relativeFrom="paragraph">
                    <wp:posOffset>20320</wp:posOffset>
                  </wp:positionV>
                  <wp:extent cx="2171700" cy="1617980"/>
                  <wp:effectExtent l="0" t="0" r="12700" b="7620"/>
                  <wp:wrapTight wrapText="bothSides">
                    <wp:wrapPolygon edited="0">
                      <wp:start x="0" y="0"/>
                      <wp:lineTo x="0" y="21363"/>
                      <wp:lineTo x="21474" y="21363"/>
                      <wp:lineTo x="21474"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171700" cy="16179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1F4871F5" w14:textId="6926A674" w:rsidR="006754C2" w:rsidRPr="005F7702" w:rsidRDefault="006754C2" w:rsidP="00A1757B">
            <w:pPr>
              <w:widowControl w:val="0"/>
              <w:autoSpaceDE w:val="0"/>
              <w:autoSpaceDN w:val="0"/>
              <w:adjustRightInd w:val="0"/>
              <w:rPr>
                <w:b/>
                <w:color w:val="000000"/>
              </w:rPr>
            </w:pPr>
            <w:r w:rsidRPr="005F7702">
              <w:rPr>
                <w:b/>
                <w:color w:val="000000"/>
              </w:rPr>
              <w:t>[</w:t>
            </w:r>
            <w:r>
              <w:rPr>
                <w:b/>
                <w:color w:val="000000"/>
              </w:rPr>
              <w:t>Geberit_Mepla_vorgedaemmt</w:t>
            </w:r>
            <w:r>
              <w:rPr>
                <w:rFonts w:eastAsia="MS Mincho"/>
                <w:b/>
                <w:szCs w:val="20"/>
                <w:lang w:eastAsia="ja-JP"/>
              </w:rPr>
              <w:t>_</w:t>
            </w:r>
            <w:r w:rsidR="00A1757B">
              <w:rPr>
                <w:rFonts w:eastAsia="MS Mincho"/>
                <w:b/>
                <w:szCs w:val="20"/>
                <w:lang w:eastAsia="ja-JP"/>
              </w:rPr>
              <w:t>Tabelle_1</w:t>
            </w:r>
            <w:r>
              <w:rPr>
                <w:rFonts w:eastAsia="MS Mincho"/>
                <w:b/>
                <w:lang w:eastAsia="ja-JP"/>
              </w:rPr>
              <w:t>.jpg</w:t>
            </w:r>
            <w:r w:rsidRPr="005F7702">
              <w:rPr>
                <w:b/>
                <w:color w:val="000000"/>
              </w:rPr>
              <w:t>]</w:t>
            </w:r>
            <w:r>
              <w:rPr>
                <w:b/>
                <w:color w:val="000000"/>
              </w:rPr>
              <w:br/>
            </w:r>
            <w:r>
              <w:rPr>
                <w:color w:val="000000"/>
              </w:rPr>
              <w:t>Kalkulationsbeispiel für Trinkwasser- und Heizungsleitungen mit Geberit Mepla vorgedämmt im Vergleich zum nachträglichen Einbau der Dämmung für eine typische Wohneinheit. Kostenvorteil: 100 Euro.</w:t>
            </w:r>
            <w:r>
              <w:rPr>
                <w:color w:val="000000"/>
              </w:rPr>
              <w:br/>
            </w:r>
            <w:r w:rsidRPr="00713837">
              <w:rPr>
                <w:color w:val="000000"/>
              </w:rPr>
              <w:t>Foto: Geberit</w:t>
            </w:r>
          </w:p>
        </w:tc>
      </w:tr>
    </w:tbl>
    <w:p w14:paraId="2FF9862F" w14:textId="77777777" w:rsidR="00DC00E8" w:rsidRDefault="00DC00E8" w:rsidP="00085424">
      <w:pPr>
        <w:spacing w:after="0" w:line="240" w:lineRule="auto"/>
        <w:rPr>
          <w:rStyle w:val="Betont"/>
          <w:b/>
          <w:lang w:val="de-DE"/>
        </w:rPr>
      </w:pPr>
    </w:p>
    <w:p w14:paraId="779C04A1" w14:textId="77777777" w:rsidR="00BC2E32" w:rsidRDefault="00BC2E32" w:rsidP="00085424">
      <w:pPr>
        <w:spacing w:after="0" w:line="240" w:lineRule="auto"/>
        <w:rPr>
          <w:rStyle w:val="Betont"/>
          <w:b/>
          <w:lang w:val="de-DE"/>
        </w:rPr>
      </w:pPr>
    </w:p>
    <w:p w14:paraId="14EE919B" w14:textId="77777777" w:rsidR="008D397A" w:rsidRPr="00CB7677" w:rsidRDefault="00CC6242" w:rsidP="00085424">
      <w:pPr>
        <w:spacing w:after="0" w:line="240" w:lineRule="auto"/>
        <w:rPr>
          <w:rStyle w:val="Betont"/>
          <w:b/>
          <w:lang w:val="de-DE"/>
        </w:rPr>
      </w:pPr>
      <w:r w:rsidRPr="00CB7677">
        <w:rPr>
          <w:rStyle w:val="Betont"/>
          <w:b/>
          <w:lang w:val="de-DE"/>
        </w:rPr>
        <w:t>Weitere Auskünfte erteilt:</w:t>
      </w:r>
    </w:p>
    <w:p w14:paraId="1F5494DE" w14:textId="39C7B811"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6754C2">
        <w:rPr>
          <w:rStyle w:val="Betont"/>
          <w:b w:val="0"/>
          <w:lang w:val="fr-CH"/>
        </w:rPr>
        <w:t>Maren Sautner</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323FE76C"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r w:rsidRPr="00BB46A5">
        <w:rPr>
          <w:rStyle w:val="Betont"/>
          <w:b w:val="0"/>
          <w:lang w:val="de-DE"/>
        </w:rPr>
        <w:t xml:space="preserve"> </w:t>
      </w:r>
    </w:p>
    <w:p w14:paraId="46C4CC54" w14:textId="77777777" w:rsidR="00055A5C" w:rsidRPr="00BB46A5" w:rsidRDefault="00055A5C" w:rsidP="00055A5C">
      <w:pPr>
        <w:pStyle w:val="Boilerpatebold"/>
        <w:rPr>
          <w:rStyle w:val="Betont"/>
          <w:b w:val="0"/>
          <w:highlight w:val="yellow"/>
          <w:lang w:val="de-DE"/>
        </w:rPr>
      </w:pPr>
    </w:p>
    <w:p w14:paraId="06DF8983" w14:textId="77777777" w:rsidR="00934FF8" w:rsidRPr="00BB46A5" w:rsidRDefault="00934FF8" w:rsidP="00055A5C">
      <w:pPr>
        <w:pStyle w:val="Boilerpatebold"/>
        <w:rPr>
          <w:rStyle w:val="Betont"/>
          <w:b w:val="0"/>
          <w:highlight w:val="yellow"/>
          <w:lang w:val="de-DE"/>
        </w:rPr>
      </w:pPr>
    </w:p>
    <w:p w14:paraId="48AB15A5" w14:textId="77777777" w:rsidR="00AB7E1B" w:rsidRPr="00BB46A5" w:rsidRDefault="00225C5E" w:rsidP="00055A5C">
      <w:pPr>
        <w:pStyle w:val="Boilerpatebold"/>
        <w:rPr>
          <w:rStyle w:val="Betont"/>
          <w:lang w:val="de-DE"/>
        </w:rPr>
      </w:pPr>
      <w:r w:rsidRPr="00BB46A5">
        <w:rPr>
          <w:rStyle w:val="Betont"/>
          <w:lang w:val="de-DE"/>
        </w:rPr>
        <w:t>Über Geberit</w:t>
      </w:r>
    </w:p>
    <w:p w14:paraId="666A377A" w14:textId="27CC4F1D" w:rsidR="00055A5C" w:rsidRPr="00851C50" w:rsidRDefault="00801205" w:rsidP="00851C50">
      <w:pPr>
        <w:kinsoku w:val="0"/>
        <w:overflowPunct w:val="0"/>
        <w:spacing w:before="2" w:line="276" w:lineRule="auto"/>
        <w:textAlignment w:val="baseline"/>
        <w:rPr>
          <w:rStyle w:val="Betont"/>
          <w:b/>
          <w:sz w:val="20"/>
          <w:lang w:val="de-DE"/>
        </w:rPr>
      </w:pPr>
      <w:r w:rsidRPr="007D5E98">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51C50" w:rsidSect="00710BD3">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A433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A433D8" w16cid:durableId="20605A6B"/>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8E796D" w:rsidRDefault="008E796D" w:rsidP="00C0638B">
      <w:r>
        <w:separator/>
      </w:r>
    </w:p>
  </w:endnote>
  <w:endnote w:type="continuationSeparator" w:id="0">
    <w:p w14:paraId="0B40C755" w14:textId="77777777" w:rsidR="008E796D" w:rsidRDefault="008E796D"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7777777" w:rsidR="008E796D" w:rsidRDefault="008E796D" w:rsidP="00C0638B">
    <w:pPr>
      <w:pStyle w:val="Fuzeile"/>
    </w:pPr>
    <w:r>
      <w:rPr>
        <w:snapToGrid w:val="0"/>
      </w:rPr>
      <w:fldChar w:fldCharType="begin"/>
    </w:r>
    <w:r>
      <w:rPr>
        <w:snapToGrid w:val="0"/>
      </w:rPr>
      <w:instrText xml:space="preserve"> PAGE </w:instrText>
    </w:r>
    <w:r>
      <w:rPr>
        <w:snapToGrid w:val="0"/>
      </w:rPr>
      <w:fldChar w:fldCharType="separate"/>
    </w:r>
    <w:r w:rsidR="002F0C12">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8E796D" w:rsidRDefault="008E796D" w:rsidP="00C0638B">
      <w:r>
        <w:separator/>
      </w:r>
    </w:p>
  </w:footnote>
  <w:footnote w:type="continuationSeparator" w:id="0">
    <w:p w14:paraId="64A1B498" w14:textId="77777777" w:rsidR="008E796D" w:rsidRDefault="008E796D"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8E796D" w:rsidRDefault="008E796D"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8E796D" w:rsidRDefault="008E796D" w:rsidP="00C0638B">
    <w:pPr>
      <w:pStyle w:val="Kopfzeile"/>
    </w:pPr>
  </w:p>
  <w:p w14:paraId="7338E002" w14:textId="77777777" w:rsidR="008E796D" w:rsidRDefault="008E796D" w:rsidP="00C0638B">
    <w:pPr>
      <w:pStyle w:val="Kopfzeile"/>
    </w:pPr>
  </w:p>
  <w:p w14:paraId="67F68F7B" w14:textId="77777777" w:rsidR="008E796D" w:rsidRDefault="008E796D" w:rsidP="00C0638B">
    <w:pPr>
      <w:pStyle w:val="Kopfzeile"/>
    </w:pPr>
  </w:p>
  <w:p w14:paraId="78EB4B1B" w14:textId="77777777" w:rsidR="008E796D" w:rsidRDefault="008E796D"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8E796D" w:rsidRDefault="008E796D"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6358610E"/>
    <w:multiLevelType w:val="hybridMultilevel"/>
    <w:tmpl w:val="BDFE6A1C"/>
    <w:lvl w:ilvl="0" w:tplc="590C818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scal Lehmler">
    <w15:presenceInfo w15:providerId="AD" w15:userId="S-1-5-21-2802412508-3495135876-4201757327-104323"/>
  </w15:person>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31FB8"/>
    <w:rsid w:val="00034FBB"/>
    <w:rsid w:val="000435CF"/>
    <w:rsid w:val="00045C33"/>
    <w:rsid w:val="0005065A"/>
    <w:rsid w:val="00055A5C"/>
    <w:rsid w:val="00063A9A"/>
    <w:rsid w:val="00065A5A"/>
    <w:rsid w:val="00066C66"/>
    <w:rsid w:val="00073E45"/>
    <w:rsid w:val="000845D4"/>
    <w:rsid w:val="00085424"/>
    <w:rsid w:val="00096B04"/>
    <w:rsid w:val="000A20E7"/>
    <w:rsid w:val="000B1C78"/>
    <w:rsid w:val="000B5D29"/>
    <w:rsid w:val="000C5AC0"/>
    <w:rsid w:val="000D1568"/>
    <w:rsid w:val="000F1EC2"/>
    <w:rsid w:val="000F69A3"/>
    <w:rsid w:val="000F749D"/>
    <w:rsid w:val="00105A72"/>
    <w:rsid w:val="0010640E"/>
    <w:rsid w:val="0011200D"/>
    <w:rsid w:val="00120AF2"/>
    <w:rsid w:val="00125E57"/>
    <w:rsid w:val="00136CA5"/>
    <w:rsid w:val="00137250"/>
    <w:rsid w:val="00142C7A"/>
    <w:rsid w:val="00143E1D"/>
    <w:rsid w:val="00150C52"/>
    <w:rsid w:val="00150D35"/>
    <w:rsid w:val="00185397"/>
    <w:rsid w:val="00191CD9"/>
    <w:rsid w:val="001A5E6F"/>
    <w:rsid w:val="001C2678"/>
    <w:rsid w:val="001C5AEF"/>
    <w:rsid w:val="001E18DB"/>
    <w:rsid w:val="001E5F11"/>
    <w:rsid w:val="001F0011"/>
    <w:rsid w:val="002122B9"/>
    <w:rsid w:val="00213C76"/>
    <w:rsid w:val="0021427B"/>
    <w:rsid w:val="002176F2"/>
    <w:rsid w:val="00225C5E"/>
    <w:rsid w:val="002309BC"/>
    <w:rsid w:val="002403F9"/>
    <w:rsid w:val="0024228F"/>
    <w:rsid w:val="00243DCB"/>
    <w:rsid w:val="00256A51"/>
    <w:rsid w:val="00265AC9"/>
    <w:rsid w:val="00267E48"/>
    <w:rsid w:val="00274BB0"/>
    <w:rsid w:val="0027782E"/>
    <w:rsid w:val="002778D9"/>
    <w:rsid w:val="00280996"/>
    <w:rsid w:val="002909BE"/>
    <w:rsid w:val="002916A7"/>
    <w:rsid w:val="00294154"/>
    <w:rsid w:val="002A5688"/>
    <w:rsid w:val="002A68E4"/>
    <w:rsid w:val="002B1D5D"/>
    <w:rsid w:val="002B3ECA"/>
    <w:rsid w:val="002B4364"/>
    <w:rsid w:val="002D0013"/>
    <w:rsid w:val="002D429A"/>
    <w:rsid w:val="002D5E34"/>
    <w:rsid w:val="002E7143"/>
    <w:rsid w:val="002F0C12"/>
    <w:rsid w:val="002F2F6F"/>
    <w:rsid w:val="002F4E16"/>
    <w:rsid w:val="00305C12"/>
    <w:rsid w:val="00311832"/>
    <w:rsid w:val="00311911"/>
    <w:rsid w:val="003132C6"/>
    <w:rsid w:val="00315AE3"/>
    <w:rsid w:val="003240E8"/>
    <w:rsid w:val="0032790D"/>
    <w:rsid w:val="00327944"/>
    <w:rsid w:val="00334C49"/>
    <w:rsid w:val="003351CE"/>
    <w:rsid w:val="003623C0"/>
    <w:rsid w:val="00363637"/>
    <w:rsid w:val="00364C3A"/>
    <w:rsid w:val="003730A1"/>
    <w:rsid w:val="003811E1"/>
    <w:rsid w:val="003832F7"/>
    <w:rsid w:val="003854F1"/>
    <w:rsid w:val="00393EDE"/>
    <w:rsid w:val="003B6BCC"/>
    <w:rsid w:val="003C3525"/>
    <w:rsid w:val="00400327"/>
    <w:rsid w:val="0041641D"/>
    <w:rsid w:val="00416BA0"/>
    <w:rsid w:val="004222DC"/>
    <w:rsid w:val="004236FE"/>
    <w:rsid w:val="00431757"/>
    <w:rsid w:val="0045394F"/>
    <w:rsid w:val="004677B1"/>
    <w:rsid w:val="0047520B"/>
    <w:rsid w:val="004752E4"/>
    <w:rsid w:val="004776C0"/>
    <w:rsid w:val="00485EC9"/>
    <w:rsid w:val="004A2077"/>
    <w:rsid w:val="004A3EA4"/>
    <w:rsid w:val="004B3E61"/>
    <w:rsid w:val="004B3FDC"/>
    <w:rsid w:val="004C3FDA"/>
    <w:rsid w:val="004E4342"/>
    <w:rsid w:val="004E7FBE"/>
    <w:rsid w:val="00506732"/>
    <w:rsid w:val="00516F61"/>
    <w:rsid w:val="00520DD7"/>
    <w:rsid w:val="00522031"/>
    <w:rsid w:val="00530634"/>
    <w:rsid w:val="005316D2"/>
    <w:rsid w:val="00532DA1"/>
    <w:rsid w:val="00547B9A"/>
    <w:rsid w:val="0055780D"/>
    <w:rsid w:val="00573255"/>
    <w:rsid w:val="005753DB"/>
    <w:rsid w:val="00581B23"/>
    <w:rsid w:val="005941FC"/>
    <w:rsid w:val="005A5ABC"/>
    <w:rsid w:val="005B491D"/>
    <w:rsid w:val="005B57E2"/>
    <w:rsid w:val="005B6FA1"/>
    <w:rsid w:val="005C37DA"/>
    <w:rsid w:val="005C3DA7"/>
    <w:rsid w:val="005E213B"/>
    <w:rsid w:val="005E65A3"/>
    <w:rsid w:val="00605A73"/>
    <w:rsid w:val="00630D22"/>
    <w:rsid w:val="00634009"/>
    <w:rsid w:val="00636E19"/>
    <w:rsid w:val="0065706F"/>
    <w:rsid w:val="00657CC5"/>
    <w:rsid w:val="006606A9"/>
    <w:rsid w:val="006641F5"/>
    <w:rsid w:val="006754C2"/>
    <w:rsid w:val="00685137"/>
    <w:rsid w:val="00693FA9"/>
    <w:rsid w:val="006B1A0B"/>
    <w:rsid w:val="006B6CAA"/>
    <w:rsid w:val="006C01CE"/>
    <w:rsid w:val="006D642A"/>
    <w:rsid w:val="006E6B01"/>
    <w:rsid w:val="006F7AFD"/>
    <w:rsid w:val="00710BD3"/>
    <w:rsid w:val="007124C6"/>
    <w:rsid w:val="007154D5"/>
    <w:rsid w:val="00721D74"/>
    <w:rsid w:val="00722C18"/>
    <w:rsid w:val="0072308A"/>
    <w:rsid w:val="00725E0D"/>
    <w:rsid w:val="00727196"/>
    <w:rsid w:val="00730462"/>
    <w:rsid w:val="00742FBF"/>
    <w:rsid w:val="00745B3E"/>
    <w:rsid w:val="0075387D"/>
    <w:rsid w:val="00771BDE"/>
    <w:rsid w:val="00785B70"/>
    <w:rsid w:val="007A5790"/>
    <w:rsid w:val="007B6FDA"/>
    <w:rsid w:val="007C3767"/>
    <w:rsid w:val="007C484A"/>
    <w:rsid w:val="007C4859"/>
    <w:rsid w:val="007C57ED"/>
    <w:rsid w:val="007E1B29"/>
    <w:rsid w:val="007E1C6A"/>
    <w:rsid w:val="007E30EF"/>
    <w:rsid w:val="007E3372"/>
    <w:rsid w:val="007E6A89"/>
    <w:rsid w:val="007F2B34"/>
    <w:rsid w:val="007F5990"/>
    <w:rsid w:val="007F5FF9"/>
    <w:rsid w:val="00801205"/>
    <w:rsid w:val="008023B0"/>
    <w:rsid w:val="008127BA"/>
    <w:rsid w:val="00813137"/>
    <w:rsid w:val="00816FB4"/>
    <w:rsid w:val="008223D1"/>
    <w:rsid w:val="00823E01"/>
    <w:rsid w:val="00827C4B"/>
    <w:rsid w:val="0083044E"/>
    <w:rsid w:val="0083151A"/>
    <w:rsid w:val="00832E9C"/>
    <w:rsid w:val="00851C50"/>
    <w:rsid w:val="00881DD4"/>
    <w:rsid w:val="008A72DE"/>
    <w:rsid w:val="008B15D6"/>
    <w:rsid w:val="008B4FFC"/>
    <w:rsid w:val="008B511B"/>
    <w:rsid w:val="008B560D"/>
    <w:rsid w:val="008B76DF"/>
    <w:rsid w:val="008C3C93"/>
    <w:rsid w:val="008C5654"/>
    <w:rsid w:val="008C6E0C"/>
    <w:rsid w:val="008D2B5C"/>
    <w:rsid w:val="008D397A"/>
    <w:rsid w:val="008D4DF2"/>
    <w:rsid w:val="008D592C"/>
    <w:rsid w:val="008E796D"/>
    <w:rsid w:val="009147FC"/>
    <w:rsid w:val="0091762F"/>
    <w:rsid w:val="00934FF8"/>
    <w:rsid w:val="009351F9"/>
    <w:rsid w:val="009475B3"/>
    <w:rsid w:val="00947E07"/>
    <w:rsid w:val="00962DA2"/>
    <w:rsid w:val="00965F96"/>
    <w:rsid w:val="00967C0F"/>
    <w:rsid w:val="00973A3B"/>
    <w:rsid w:val="00975B3F"/>
    <w:rsid w:val="00977B90"/>
    <w:rsid w:val="009820C6"/>
    <w:rsid w:val="009847B2"/>
    <w:rsid w:val="009A3031"/>
    <w:rsid w:val="009B0E0F"/>
    <w:rsid w:val="009B3224"/>
    <w:rsid w:val="009D2F1B"/>
    <w:rsid w:val="009D3F92"/>
    <w:rsid w:val="009E47D9"/>
    <w:rsid w:val="009F6EC8"/>
    <w:rsid w:val="00A15926"/>
    <w:rsid w:val="00A1757B"/>
    <w:rsid w:val="00A21DA6"/>
    <w:rsid w:val="00A258F5"/>
    <w:rsid w:val="00A26862"/>
    <w:rsid w:val="00A317AC"/>
    <w:rsid w:val="00A31E03"/>
    <w:rsid w:val="00A51C66"/>
    <w:rsid w:val="00A52F7C"/>
    <w:rsid w:val="00A71391"/>
    <w:rsid w:val="00A8501E"/>
    <w:rsid w:val="00A969B2"/>
    <w:rsid w:val="00AA0077"/>
    <w:rsid w:val="00AA052F"/>
    <w:rsid w:val="00AA1394"/>
    <w:rsid w:val="00AA566F"/>
    <w:rsid w:val="00AB7E1B"/>
    <w:rsid w:val="00AC5FED"/>
    <w:rsid w:val="00AD415B"/>
    <w:rsid w:val="00AE7E2B"/>
    <w:rsid w:val="00AF03BD"/>
    <w:rsid w:val="00AF4040"/>
    <w:rsid w:val="00AF43A4"/>
    <w:rsid w:val="00B03573"/>
    <w:rsid w:val="00B06CF2"/>
    <w:rsid w:val="00B214B0"/>
    <w:rsid w:val="00B26691"/>
    <w:rsid w:val="00B26C2D"/>
    <w:rsid w:val="00B36EA7"/>
    <w:rsid w:val="00B370F8"/>
    <w:rsid w:val="00B406FE"/>
    <w:rsid w:val="00B4524F"/>
    <w:rsid w:val="00B458FA"/>
    <w:rsid w:val="00B50293"/>
    <w:rsid w:val="00B7341B"/>
    <w:rsid w:val="00B7560D"/>
    <w:rsid w:val="00B83BF2"/>
    <w:rsid w:val="00B84557"/>
    <w:rsid w:val="00B90B19"/>
    <w:rsid w:val="00B932C4"/>
    <w:rsid w:val="00BB46A5"/>
    <w:rsid w:val="00BC2E32"/>
    <w:rsid w:val="00BD4958"/>
    <w:rsid w:val="00BD5DDC"/>
    <w:rsid w:val="00BF07D2"/>
    <w:rsid w:val="00BF3E6D"/>
    <w:rsid w:val="00C0011A"/>
    <w:rsid w:val="00C0638B"/>
    <w:rsid w:val="00C201B7"/>
    <w:rsid w:val="00C2107F"/>
    <w:rsid w:val="00C24B92"/>
    <w:rsid w:val="00C24D76"/>
    <w:rsid w:val="00C31E71"/>
    <w:rsid w:val="00C37712"/>
    <w:rsid w:val="00C40E0A"/>
    <w:rsid w:val="00C6015B"/>
    <w:rsid w:val="00C74EAC"/>
    <w:rsid w:val="00C773C4"/>
    <w:rsid w:val="00C94CF6"/>
    <w:rsid w:val="00CA1FF3"/>
    <w:rsid w:val="00CB3CDF"/>
    <w:rsid w:val="00CB5126"/>
    <w:rsid w:val="00CB5339"/>
    <w:rsid w:val="00CB715F"/>
    <w:rsid w:val="00CB7677"/>
    <w:rsid w:val="00CC1C38"/>
    <w:rsid w:val="00CC277B"/>
    <w:rsid w:val="00CC4129"/>
    <w:rsid w:val="00CC6242"/>
    <w:rsid w:val="00CD1820"/>
    <w:rsid w:val="00CE0454"/>
    <w:rsid w:val="00CE661F"/>
    <w:rsid w:val="00CF1A56"/>
    <w:rsid w:val="00D0481B"/>
    <w:rsid w:val="00D0714C"/>
    <w:rsid w:val="00D07BA3"/>
    <w:rsid w:val="00D266DC"/>
    <w:rsid w:val="00D44F4F"/>
    <w:rsid w:val="00D639A2"/>
    <w:rsid w:val="00D719B2"/>
    <w:rsid w:val="00D75C38"/>
    <w:rsid w:val="00D80A5C"/>
    <w:rsid w:val="00D814A2"/>
    <w:rsid w:val="00D82246"/>
    <w:rsid w:val="00D90EFD"/>
    <w:rsid w:val="00D928EC"/>
    <w:rsid w:val="00DC00E8"/>
    <w:rsid w:val="00DD0B55"/>
    <w:rsid w:val="00DD328A"/>
    <w:rsid w:val="00DF2F60"/>
    <w:rsid w:val="00E07528"/>
    <w:rsid w:val="00E07613"/>
    <w:rsid w:val="00E2523B"/>
    <w:rsid w:val="00E303B9"/>
    <w:rsid w:val="00E31A81"/>
    <w:rsid w:val="00E4020A"/>
    <w:rsid w:val="00E41553"/>
    <w:rsid w:val="00E5192E"/>
    <w:rsid w:val="00E51E61"/>
    <w:rsid w:val="00E524E4"/>
    <w:rsid w:val="00E55CD5"/>
    <w:rsid w:val="00E72297"/>
    <w:rsid w:val="00E767C3"/>
    <w:rsid w:val="00E917BE"/>
    <w:rsid w:val="00EA286E"/>
    <w:rsid w:val="00EB3548"/>
    <w:rsid w:val="00EE51DC"/>
    <w:rsid w:val="00EF3556"/>
    <w:rsid w:val="00EF69A1"/>
    <w:rsid w:val="00F02A16"/>
    <w:rsid w:val="00F07807"/>
    <w:rsid w:val="00F103AE"/>
    <w:rsid w:val="00F31C10"/>
    <w:rsid w:val="00F7365E"/>
    <w:rsid w:val="00F76C47"/>
    <w:rsid w:val="00F84324"/>
    <w:rsid w:val="00F86DE1"/>
    <w:rsid w:val="00F87881"/>
    <w:rsid w:val="00F94023"/>
    <w:rsid w:val="00FC77F8"/>
    <w:rsid w:val="00FE0D6A"/>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032892">
      <w:bodyDiv w:val="1"/>
      <w:marLeft w:val="0"/>
      <w:marRight w:val="0"/>
      <w:marTop w:val="0"/>
      <w:marBottom w:val="0"/>
      <w:divBdr>
        <w:top w:val="none" w:sz="0" w:space="0" w:color="auto"/>
        <w:left w:val="none" w:sz="0" w:space="0" w:color="auto"/>
        <w:bottom w:val="none" w:sz="0" w:space="0" w:color="auto"/>
        <w:right w:val="none" w:sz="0" w:space="0" w:color="auto"/>
      </w:divBdr>
      <w:divsChild>
        <w:div w:id="649554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22" Type="http://schemas.microsoft.com/office/2011/relationships/people" Target="people.xml"/><Relationship Id="rId23" Type="http://schemas.microsoft.com/office/2011/relationships/commentsExtended" Target="commentsExtended.xml"/><Relationship Id="rId24"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geberit.de/mepla-vorgedaemmt"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2cd222b9-92c5-4878-8ee0-42d7cbe3c5ac"/>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74340AB-11BA-C046-95CB-E0D7FD34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556</Words>
  <Characters>3510</Characters>
  <Application>Microsoft Macintosh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2017-01-31T09:29:00Z</cp:lastPrinted>
  <dcterms:created xsi:type="dcterms:W3CDTF">2019-04-24T13:20:00Z</dcterms:created>
  <dcterms:modified xsi:type="dcterms:W3CDTF">2019-04-24T13:20:00Z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2019-04-08T15:10:43.0992120Z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