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7372A3" w14:textId="21D05BCA" w:rsidR="00E063E9" w:rsidRPr="004E63F7" w:rsidRDefault="00516F24" w:rsidP="00E063E9">
      <w:pPr>
        <w:pStyle w:val="KeinLeerraum1"/>
        <w:rPr>
          <w:lang w:val="de-DE"/>
        </w:rPr>
      </w:pPr>
      <w:r w:rsidRPr="004E63F7">
        <w:rPr>
          <w:lang w:val="de-DE"/>
        </w:rPr>
        <w:t>Bewährte Verbindungstechnik</w:t>
      </w:r>
      <w:r w:rsidR="00F2466C" w:rsidRPr="004E63F7">
        <w:rPr>
          <w:lang w:val="de-DE"/>
        </w:rPr>
        <w:t xml:space="preserve"> </w:t>
      </w:r>
      <w:r w:rsidR="000342A0" w:rsidRPr="004E63F7">
        <w:rPr>
          <w:lang w:val="de-DE"/>
        </w:rPr>
        <w:t>wirtschaftlich</w:t>
      </w:r>
      <w:r w:rsidR="00F2466C" w:rsidRPr="004E63F7">
        <w:rPr>
          <w:lang w:val="de-DE"/>
        </w:rPr>
        <w:t xml:space="preserve"> installiert</w:t>
      </w:r>
      <w:r w:rsidR="00FF647D" w:rsidRPr="004E63F7">
        <w:rPr>
          <w:lang w:val="de-DE"/>
        </w:rPr>
        <w:t xml:space="preserve"> </w:t>
      </w:r>
    </w:p>
    <w:p w14:paraId="41583B83" w14:textId="35E3ACE3" w:rsidR="00E063E9" w:rsidRPr="004E63F7" w:rsidRDefault="00F2466C" w:rsidP="00E063E9">
      <w:pPr>
        <w:pStyle w:val="berschrift1"/>
        <w:rPr>
          <w:lang w:val="de-DE"/>
        </w:rPr>
      </w:pPr>
      <w:r w:rsidRPr="004E63F7">
        <w:rPr>
          <w:lang w:val="de-DE"/>
        </w:rPr>
        <w:t>Geberit Mapress Therm für Heizung und Druckluft</w:t>
      </w:r>
    </w:p>
    <w:p w14:paraId="0ADF97D7" w14:textId="50514E3D" w:rsidR="00846BDB" w:rsidRPr="004E63F7" w:rsidRDefault="00846BDB" w:rsidP="00846BDB">
      <w:pPr>
        <w:pStyle w:val="Kopfzeile"/>
        <w:spacing w:after="480"/>
        <w:rPr>
          <w:rStyle w:val="Hervorhebung"/>
          <w:lang w:val="de-CH"/>
        </w:rPr>
      </w:pPr>
      <w:r w:rsidRPr="004E63F7">
        <w:rPr>
          <w:rStyle w:val="Hervorhebung"/>
          <w:lang w:val="de-CH"/>
        </w:rPr>
        <w:t xml:space="preserve">Geberit </w:t>
      </w:r>
      <w:r w:rsidR="00E063E9" w:rsidRPr="004E63F7">
        <w:rPr>
          <w:rStyle w:val="Hervorhebung"/>
          <w:lang w:val="de-CH"/>
        </w:rPr>
        <w:t xml:space="preserve">Vertriebs GmbH, Pfullendorf, </w:t>
      </w:r>
      <w:r w:rsidR="00B43E0E">
        <w:rPr>
          <w:rStyle w:val="Hervorhebung"/>
          <w:lang w:val="de-CH"/>
        </w:rPr>
        <w:t>Oktober</w:t>
      </w:r>
      <w:r w:rsidRPr="004E63F7">
        <w:rPr>
          <w:rStyle w:val="Hervorhebung"/>
          <w:lang w:val="de-CH"/>
        </w:rPr>
        <w:t xml:space="preserve"> 2</w:t>
      </w:r>
      <w:r w:rsidR="3EB1A41C" w:rsidRPr="004E63F7">
        <w:rPr>
          <w:rStyle w:val="Hervorhebung"/>
          <w:lang w:val="de-CH"/>
        </w:rPr>
        <w:t>02</w:t>
      </w:r>
      <w:r w:rsidR="00E063E9" w:rsidRPr="004E63F7">
        <w:rPr>
          <w:rStyle w:val="Hervorhebung"/>
          <w:lang w:val="de-CH"/>
        </w:rPr>
        <w:t>4</w:t>
      </w:r>
    </w:p>
    <w:p w14:paraId="72E85E57" w14:textId="29213446" w:rsidR="00846BDB" w:rsidRPr="004E63F7" w:rsidRDefault="00786997" w:rsidP="00786997">
      <w:pPr>
        <w:rPr>
          <w:b/>
          <w:bCs/>
          <w:lang w:val="de-DE"/>
        </w:rPr>
      </w:pPr>
      <w:r w:rsidRPr="004E63F7">
        <w:rPr>
          <w:b/>
          <w:bCs/>
          <w:lang w:val="de-DE"/>
        </w:rPr>
        <w:t xml:space="preserve">In Fellbach nahe Stuttgart entsteht ein neues Logistikzentrum für die Firma Andreas Maier Fellbach GmbH &amp; Co KG, kurz: AMF. Sie stellt Speziallösungen für Spann-, Schraub- und Schließtechnik her und liefert weltweit an Industriekunden. Das neue Gebäude mit </w:t>
      </w:r>
      <w:r w:rsidR="004460AA" w:rsidRPr="004E63F7">
        <w:rPr>
          <w:b/>
          <w:bCs/>
          <w:lang w:val="de-DE"/>
        </w:rPr>
        <w:t xml:space="preserve">zirka </w:t>
      </w:r>
      <w:r w:rsidRPr="004E63F7">
        <w:rPr>
          <w:b/>
          <w:bCs/>
          <w:lang w:val="de-DE"/>
        </w:rPr>
        <w:t>4.200 Quadratmetern Fläche</w:t>
      </w:r>
      <w:r w:rsidR="004460AA" w:rsidRPr="004E63F7">
        <w:rPr>
          <w:b/>
          <w:bCs/>
          <w:lang w:val="de-DE"/>
        </w:rPr>
        <w:t xml:space="preserve"> beinhaltet</w:t>
      </w:r>
      <w:r w:rsidRPr="004E63F7">
        <w:rPr>
          <w:b/>
          <w:bCs/>
          <w:lang w:val="de-DE"/>
        </w:rPr>
        <w:t xml:space="preserve"> ein automatisches Hochregallager, einen Versandbereich sowie Büro- und Sozialräume </w:t>
      </w:r>
      <w:r w:rsidR="004460AA" w:rsidRPr="004E63F7">
        <w:rPr>
          <w:b/>
          <w:bCs/>
          <w:lang w:val="de-DE"/>
        </w:rPr>
        <w:t>und</w:t>
      </w:r>
      <w:r w:rsidRPr="004E63F7">
        <w:rPr>
          <w:b/>
          <w:bCs/>
          <w:lang w:val="de-DE"/>
        </w:rPr>
        <w:t xml:space="preserve"> wird per Wärmepumpe beheizt. </w:t>
      </w:r>
      <w:r w:rsidR="00F2466C" w:rsidRPr="004E63F7">
        <w:rPr>
          <w:b/>
          <w:bCs/>
          <w:lang w:val="de-DE"/>
        </w:rPr>
        <w:t>Für die Heizungs- und Druckluftinstallationen setzte der</w:t>
      </w:r>
      <w:r w:rsidRPr="004E63F7">
        <w:rPr>
          <w:b/>
          <w:bCs/>
          <w:lang w:val="de-DE"/>
        </w:rPr>
        <w:t xml:space="preserve"> </w:t>
      </w:r>
      <w:r w:rsidRPr="00EF3E18">
        <w:rPr>
          <w:b/>
          <w:bCs/>
          <w:color w:val="000000" w:themeColor="text1"/>
          <w:lang w:val="de-DE"/>
        </w:rPr>
        <w:t>beauftragte</w:t>
      </w:r>
      <w:r w:rsidR="00F2466C" w:rsidRPr="00EF3E18">
        <w:rPr>
          <w:b/>
          <w:bCs/>
          <w:color w:val="000000" w:themeColor="text1"/>
          <w:lang w:val="de-DE"/>
        </w:rPr>
        <w:t xml:space="preserve"> </w:t>
      </w:r>
      <w:r w:rsidR="00EF3E18" w:rsidRPr="00EF3E18">
        <w:rPr>
          <w:b/>
          <w:bCs/>
          <w:color w:val="000000" w:themeColor="text1"/>
          <w:lang w:val="de-DE"/>
        </w:rPr>
        <w:t>Sanitär- und Heizungsunternehmer</w:t>
      </w:r>
      <w:r w:rsidRPr="00EF3E18">
        <w:rPr>
          <w:b/>
          <w:bCs/>
          <w:color w:val="000000" w:themeColor="text1"/>
          <w:lang w:val="de-DE"/>
        </w:rPr>
        <w:t>,</w:t>
      </w:r>
      <w:r w:rsidR="00F2466C" w:rsidRPr="00EF3E18">
        <w:rPr>
          <w:b/>
          <w:bCs/>
          <w:color w:val="000000" w:themeColor="text1"/>
          <w:lang w:val="de-DE"/>
        </w:rPr>
        <w:t xml:space="preserve"> Leon Walter </w:t>
      </w:r>
      <w:r w:rsidRPr="00EF3E18">
        <w:rPr>
          <w:b/>
          <w:bCs/>
          <w:color w:val="000000" w:themeColor="text1"/>
          <w:lang w:val="de-DE"/>
        </w:rPr>
        <w:t xml:space="preserve">von der Mergenthaler Zerweck GmbH, </w:t>
      </w:r>
      <w:r w:rsidR="00F2466C" w:rsidRPr="00EF3E18">
        <w:rPr>
          <w:b/>
          <w:bCs/>
          <w:color w:val="000000" w:themeColor="text1"/>
          <w:lang w:val="de-DE"/>
        </w:rPr>
        <w:t xml:space="preserve">erstmals das neue Nichttrinkwasser-Edelstahlsystem </w:t>
      </w:r>
      <w:r w:rsidR="00F2466C" w:rsidRPr="004E63F7">
        <w:rPr>
          <w:b/>
          <w:bCs/>
          <w:lang w:val="de-DE"/>
        </w:rPr>
        <w:t>Geberit Mapress Therm ein</w:t>
      </w:r>
      <w:r w:rsidRPr="004E63F7">
        <w:rPr>
          <w:b/>
          <w:bCs/>
          <w:lang w:val="de-DE"/>
        </w:rPr>
        <w:t>:</w:t>
      </w:r>
      <w:r w:rsidR="00F2466C" w:rsidRPr="004E63F7">
        <w:rPr>
          <w:b/>
          <w:bCs/>
          <w:lang w:val="de-DE"/>
        </w:rPr>
        <w:t xml:space="preserve"> Qualität, Verarbeitungsvorteile und Preis überzeug</w:t>
      </w:r>
      <w:r w:rsidR="00691FE1" w:rsidRPr="004E63F7">
        <w:rPr>
          <w:b/>
          <w:bCs/>
          <w:lang w:val="de-DE"/>
        </w:rPr>
        <w:t>t</w:t>
      </w:r>
      <w:r w:rsidR="00F2466C" w:rsidRPr="004E63F7">
        <w:rPr>
          <w:b/>
          <w:bCs/>
          <w:lang w:val="de-DE"/>
        </w:rPr>
        <w:t>en den Geschäftsführer und seine Mitarbeiter ebenso wie der Service von Geberit</w:t>
      </w:r>
      <w:r w:rsidR="0012276E" w:rsidRPr="004E63F7">
        <w:rPr>
          <w:b/>
          <w:bCs/>
          <w:lang w:val="de-DE"/>
        </w:rPr>
        <w:t>.</w:t>
      </w:r>
    </w:p>
    <w:p w14:paraId="280744A2" w14:textId="18841E6E" w:rsidR="00DA7816" w:rsidRPr="004E63F7" w:rsidRDefault="00786997" w:rsidP="00EF3B8C">
      <w:pPr>
        <w:rPr>
          <w:lang w:val="de-DE"/>
        </w:rPr>
      </w:pPr>
      <w:r w:rsidRPr="004E63F7">
        <w:rPr>
          <w:lang w:val="de-DE"/>
        </w:rPr>
        <w:t xml:space="preserve">An </w:t>
      </w:r>
      <w:r w:rsidR="00F2466C" w:rsidRPr="004E63F7">
        <w:rPr>
          <w:lang w:val="de-DE"/>
        </w:rPr>
        <w:t xml:space="preserve">die Heizungsinstallation und die Verrohrung </w:t>
      </w:r>
      <w:r w:rsidR="00A07FB2" w:rsidRPr="004E63F7">
        <w:rPr>
          <w:lang w:val="de-DE"/>
        </w:rPr>
        <w:t>der</w:t>
      </w:r>
      <w:r w:rsidR="00F2466C" w:rsidRPr="004E63F7">
        <w:rPr>
          <w:lang w:val="de-DE"/>
        </w:rPr>
        <w:t xml:space="preserve"> Druckluftanlage </w:t>
      </w:r>
      <w:r w:rsidRPr="004E63F7">
        <w:rPr>
          <w:lang w:val="de-DE"/>
        </w:rPr>
        <w:t xml:space="preserve">bei der Firma AMF </w:t>
      </w:r>
      <w:r w:rsidR="00F2466C" w:rsidRPr="004E63F7">
        <w:rPr>
          <w:lang w:val="de-DE"/>
        </w:rPr>
        <w:t>stellte Sanitärunternehmer Leon Walter hohe Anforderungen</w:t>
      </w:r>
      <w:r w:rsidR="00DA7816" w:rsidRPr="004E63F7">
        <w:rPr>
          <w:lang w:val="de-DE"/>
        </w:rPr>
        <w:t>:</w:t>
      </w:r>
      <w:r w:rsidR="00F2466C" w:rsidRPr="004E63F7">
        <w:rPr>
          <w:lang w:val="de-DE"/>
        </w:rPr>
        <w:t xml:space="preserve"> Die eingesetzten Rohrleitungen </w:t>
      </w:r>
      <w:r w:rsidRPr="004E63F7">
        <w:rPr>
          <w:lang w:val="de-DE"/>
        </w:rPr>
        <w:t xml:space="preserve">mussten </w:t>
      </w:r>
      <w:r w:rsidR="00F2466C" w:rsidRPr="004E63F7">
        <w:rPr>
          <w:lang w:val="de-DE"/>
        </w:rPr>
        <w:t xml:space="preserve">langfristige Betriebssicherheit bieten, einfach zu verarbeiten </w:t>
      </w:r>
      <w:r w:rsidR="00516F24" w:rsidRPr="004E63F7">
        <w:rPr>
          <w:lang w:val="de-DE"/>
        </w:rPr>
        <w:t xml:space="preserve">sein </w:t>
      </w:r>
      <w:r w:rsidR="00F2466C" w:rsidRPr="004E63F7">
        <w:rPr>
          <w:lang w:val="de-DE"/>
        </w:rPr>
        <w:t>und</w:t>
      </w:r>
      <w:r w:rsidR="00516F24" w:rsidRPr="004E63F7">
        <w:rPr>
          <w:lang w:val="de-DE"/>
        </w:rPr>
        <w:t xml:space="preserve"> ein gutes Preis-Leistungs-Verhältnis bieten.</w:t>
      </w:r>
      <w:r w:rsidR="00A07FB2" w:rsidRPr="004E63F7">
        <w:rPr>
          <w:lang w:val="de-DE"/>
        </w:rPr>
        <w:t xml:space="preserve"> </w:t>
      </w:r>
      <w:r w:rsidR="00DA7816" w:rsidRPr="004E63F7">
        <w:rPr>
          <w:lang w:val="de-DE"/>
        </w:rPr>
        <w:t xml:space="preserve">Zudem </w:t>
      </w:r>
      <w:r w:rsidR="00B13A63" w:rsidRPr="004E63F7">
        <w:rPr>
          <w:lang w:val="de-DE"/>
        </w:rPr>
        <w:t>mussten</w:t>
      </w:r>
      <w:r w:rsidR="00DA7816" w:rsidRPr="004E63F7">
        <w:rPr>
          <w:lang w:val="de-DE"/>
        </w:rPr>
        <w:t xml:space="preserve"> die Rohre korrosionsbeständig sein </w:t>
      </w:r>
      <w:r w:rsidR="00B13A63" w:rsidRPr="004E63F7">
        <w:rPr>
          <w:lang w:val="de-DE"/>
        </w:rPr>
        <w:t xml:space="preserve">und sollten </w:t>
      </w:r>
      <w:r w:rsidR="00DA7816" w:rsidRPr="004E63F7">
        <w:rPr>
          <w:lang w:val="de-DE"/>
        </w:rPr>
        <w:t>ohne zusätzliche Beschichtungen oder Schutzmaßnahmen</w:t>
      </w:r>
      <w:r w:rsidR="00B13A63" w:rsidRPr="004E63F7">
        <w:rPr>
          <w:lang w:val="de-DE"/>
        </w:rPr>
        <w:t xml:space="preserve"> auskommen</w:t>
      </w:r>
      <w:r w:rsidR="00DA7816" w:rsidRPr="004E63F7">
        <w:rPr>
          <w:lang w:val="de-DE"/>
        </w:rPr>
        <w:t>.</w:t>
      </w:r>
      <w:r w:rsidR="00B13A63" w:rsidRPr="004E63F7">
        <w:rPr>
          <w:lang w:val="de-DE"/>
        </w:rPr>
        <w:t xml:space="preserve"> </w:t>
      </w:r>
      <w:r w:rsidR="00691FE1" w:rsidRPr="004E63F7">
        <w:rPr>
          <w:lang w:val="de-DE"/>
        </w:rPr>
        <w:t>F</w:t>
      </w:r>
      <w:r w:rsidR="00B13A63" w:rsidRPr="004E63F7">
        <w:rPr>
          <w:lang w:val="de-DE"/>
        </w:rPr>
        <w:t>ür</w:t>
      </w:r>
      <w:r w:rsidR="00691FE1" w:rsidRPr="004E63F7">
        <w:rPr>
          <w:lang w:val="de-DE"/>
        </w:rPr>
        <w:t xml:space="preserve"> Leon Walter</w:t>
      </w:r>
      <w:r w:rsidR="00B13A63" w:rsidRPr="004E63F7">
        <w:rPr>
          <w:lang w:val="de-DE"/>
        </w:rPr>
        <w:t xml:space="preserve"> </w:t>
      </w:r>
      <w:r w:rsidR="00691FE1" w:rsidRPr="004E63F7">
        <w:rPr>
          <w:lang w:val="de-DE"/>
        </w:rPr>
        <w:t xml:space="preserve">lag es </w:t>
      </w:r>
      <w:r w:rsidR="004460AA" w:rsidRPr="004E63F7">
        <w:rPr>
          <w:lang w:val="de-DE"/>
        </w:rPr>
        <w:t xml:space="preserve">daher </w:t>
      </w:r>
      <w:r w:rsidR="00B13A63" w:rsidRPr="004E63F7">
        <w:rPr>
          <w:lang w:val="de-DE"/>
        </w:rPr>
        <w:t>nahe, auf ein neues und dennoch sehr vertrautes System zu setzen.</w:t>
      </w:r>
    </w:p>
    <w:p w14:paraId="656B0363" w14:textId="26F3C495" w:rsidR="005F7D92" w:rsidRPr="004E63F7" w:rsidRDefault="00A07FB2" w:rsidP="00A07FB2">
      <w:pPr>
        <w:rPr>
          <w:lang w:val="de-DE"/>
        </w:rPr>
      </w:pPr>
      <w:r w:rsidRPr="004E63F7">
        <w:rPr>
          <w:b/>
          <w:bCs/>
          <w:lang w:val="de-CH"/>
        </w:rPr>
        <w:t>Niedrig legierter Edelstahl mit gutem Preis-Leistungs-Verhältnis</w:t>
      </w:r>
      <w:r w:rsidRPr="004E63F7">
        <w:rPr>
          <w:b/>
          <w:bCs/>
          <w:lang w:val="de-DE"/>
        </w:rPr>
        <w:t xml:space="preserve"> </w:t>
      </w:r>
      <w:r w:rsidRPr="004E63F7">
        <w:rPr>
          <w:b/>
          <w:bCs/>
          <w:lang w:val="de-DE"/>
        </w:rPr>
        <w:br/>
      </w:r>
      <w:proofErr w:type="gramStart"/>
      <w:r w:rsidR="005F7D92" w:rsidRPr="004E63F7">
        <w:rPr>
          <w:lang w:val="de-DE"/>
        </w:rPr>
        <w:t>Umgesetzt</w:t>
      </w:r>
      <w:proofErr w:type="gramEnd"/>
      <w:r w:rsidR="005F7D92" w:rsidRPr="004E63F7">
        <w:rPr>
          <w:lang w:val="de-DE"/>
        </w:rPr>
        <w:t xml:space="preserve"> wurde das Projekt mit dem neuen Geberit Mapress Therm. Das niedrig legierte Edelstahlpresssystem besteht aus CrTi Edelstahl 1.4520. Als wirtschaftliche und zugleich korrosionsbeständige Lösung eignet sie sich gut für Einsatzbereiche beim Heizen und Kühlen, bei denen mit Feuchtigkeitseinwirkungen von außen zu rechnen ist. Hauptanwendungsbereiche sind geschlossene Heiz- und Kühlkreisläufe mit und ohne Frostschutzmittel sowie Solar-, Fernwärme und Druckluftanwendungen. Das vielseitige System punktet insbesondere bei Anwendungen mit Temperaturdifferenzen und wird gleichermaßen in der Haus- und Gebäudetechnik sowie in industriellen Anwendungen und Wohnanlagen eingesetzt. Leon Walter erklärt: „Als nichtrostendes Rohrleitungssystem spielt das neue Mapress Therm auch in der Unterputzverlegung seine Vorteile aus. Außerdem können wir auf bereits vorhandene Werkzeuge bei der Verarbeitung zurückgreifen und sind in der Anwendung erprobt.“</w:t>
      </w:r>
    </w:p>
    <w:p w14:paraId="5E7D21E6" w14:textId="1A5ACB80" w:rsidR="00B13A63" w:rsidRPr="004E63F7" w:rsidRDefault="00B13A63" w:rsidP="00B13A63">
      <w:pPr>
        <w:rPr>
          <w:lang w:val="de-DE"/>
        </w:rPr>
      </w:pPr>
      <w:r w:rsidRPr="004E63F7">
        <w:rPr>
          <w:rFonts w:eastAsia="AktivGroteskGeberit-Regular"/>
          <w:b/>
          <w:color w:val="000000"/>
          <w:szCs w:val="20"/>
          <w:lang w:val="de-DE"/>
        </w:rPr>
        <w:t>Bekanntes Presssystem mit vielen Vorteilen</w:t>
      </w:r>
      <w:r w:rsidRPr="004E63F7">
        <w:rPr>
          <w:lang w:val="de-DE"/>
        </w:rPr>
        <w:br/>
        <w:t>Danijel Pupic</w:t>
      </w:r>
      <w:r w:rsidR="00691FE1" w:rsidRPr="004E63F7">
        <w:rPr>
          <w:lang w:val="de-DE"/>
        </w:rPr>
        <w:t xml:space="preserve">, </w:t>
      </w:r>
      <w:r w:rsidR="00337008" w:rsidRPr="004E63F7">
        <w:rPr>
          <w:lang w:val="de-DE"/>
        </w:rPr>
        <w:t xml:space="preserve">Installateur </w:t>
      </w:r>
      <w:r w:rsidR="00691FE1" w:rsidRPr="004E63F7">
        <w:rPr>
          <w:lang w:val="de-DE"/>
        </w:rPr>
        <w:t>beim Sanitärunternehmen Mergenthaler Zerweck GmbH,</w:t>
      </w:r>
      <w:r w:rsidRPr="004E63F7">
        <w:rPr>
          <w:lang w:val="de-DE"/>
        </w:rPr>
        <w:t xml:space="preserve"> arbeitet schon seit Jahren mit verschiedenen Geberit Mapress-Systemen</w:t>
      </w:r>
      <w:r w:rsidR="00691FE1" w:rsidRPr="004E63F7">
        <w:rPr>
          <w:lang w:val="de-DE"/>
        </w:rPr>
        <w:t>. Er</w:t>
      </w:r>
      <w:r w:rsidRPr="004E63F7">
        <w:rPr>
          <w:lang w:val="de-DE"/>
        </w:rPr>
        <w:t xml:space="preserve"> schätzt die einfache Verarbeitung mit wenigen Werkzeugen</w:t>
      </w:r>
      <w:r w:rsidR="00691FE1" w:rsidRPr="004E63F7">
        <w:rPr>
          <w:lang w:val="de-DE"/>
        </w:rPr>
        <w:t xml:space="preserve"> sowie die hohe Sicherheit: </w:t>
      </w:r>
      <w:r w:rsidRPr="004E63F7">
        <w:rPr>
          <w:lang w:val="de-DE"/>
        </w:rPr>
        <w:t xml:space="preserve">Unverpresste Fittings werden durch die Pressindikatoren angezeigt, </w:t>
      </w:r>
      <w:r w:rsidR="00337008" w:rsidRPr="004E63F7">
        <w:rPr>
          <w:lang w:val="de-DE"/>
        </w:rPr>
        <w:t>die erst nach der korrekten Verpressung leicht zu entfernen sind. Zudem</w:t>
      </w:r>
      <w:r w:rsidR="00691FE1" w:rsidRPr="004E63F7">
        <w:rPr>
          <w:lang w:val="de-DE"/>
        </w:rPr>
        <w:t xml:space="preserve"> </w:t>
      </w:r>
      <w:r w:rsidR="00691FE1" w:rsidRPr="004E63F7">
        <w:rPr>
          <w:lang w:val="de-DE"/>
        </w:rPr>
        <w:lastRenderedPageBreak/>
        <w:t xml:space="preserve">sind </w:t>
      </w:r>
      <w:r w:rsidR="00337008" w:rsidRPr="004E63F7">
        <w:rPr>
          <w:lang w:val="de-DE"/>
        </w:rPr>
        <w:t xml:space="preserve">durch den speziellen Konturdichtring </w:t>
      </w:r>
      <w:r w:rsidR="00691FE1" w:rsidRPr="004E63F7">
        <w:rPr>
          <w:lang w:val="de-DE"/>
        </w:rPr>
        <w:t xml:space="preserve">nicht korrekt verpresste Verbindungen </w:t>
      </w:r>
      <w:r w:rsidR="00337008" w:rsidRPr="004E63F7">
        <w:rPr>
          <w:lang w:val="de-DE"/>
        </w:rPr>
        <w:t>bei der Druckprüfung undicht und damit gut zu erkennen.</w:t>
      </w:r>
    </w:p>
    <w:p w14:paraId="5AC99E0B" w14:textId="407E2B85" w:rsidR="00795246" w:rsidRPr="004E63F7" w:rsidRDefault="00337008" w:rsidP="00A07FB2">
      <w:pPr>
        <w:rPr>
          <w:lang w:val="de-DE"/>
        </w:rPr>
      </w:pPr>
      <w:r w:rsidRPr="004E63F7">
        <w:rPr>
          <w:lang w:val="de-DE"/>
        </w:rPr>
        <w:t xml:space="preserve">„Wichtig ist auch, dass die Materialien gut unterscheidbar sind und es zu keinen Verwechslungen </w:t>
      </w:r>
      <w:r w:rsidR="00FA4C74" w:rsidRPr="004E63F7">
        <w:rPr>
          <w:lang w:val="de-DE"/>
        </w:rPr>
        <w:t xml:space="preserve">mit anderen Edelstahl-Rohrleitungen auf der Baustelle </w:t>
      </w:r>
      <w:r w:rsidRPr="004E63F7">
        <w:rPr>
          <w:lang w:val="de-DE"/>
        </w:rPr>
        <w:t xml:space="preserve">kommt“, </w:t>
      </w:r>
      <w:r w:rsidR="00FA4C74" w:rsidRPr="004E63F7">
        <w:rPr>
          <w:lang w:val="de-DE"/>
        </w:rPr>
        <w:t>hebt</w:t>
      </w:r>
      <w:r w:rsidRPr="004E63F7">
        <w:rPr>
          <w:lang w:val="de-DE"/>
        </w:rPr>
        <w:t xml:space="preserve"> Danijel Pupic</w:t>
      </w:r>
      <w:r w:rsidR="00FA4C74" w:rsidRPr="004E63F7">
        <w:rPr>
          <w:lang w:val="de-DE"/>
        </w:rPr>
        <w:t xml:space="preserve"> hervor. </w:t>
      </w:r>
      <w:r w:rsidR="00A07FB2" w:rsidRPr="004E63F7">
        <w:rPr>
          <w:lang w:val="de-DE"/>
        </w:rPr>
        <w:t xml:space="preserve">Rohre und Fittings </w:t>
      </w:r>
      <w:r w:rsidR="00FA4C74" w:rsidRPr="004E63F7">
        <w:rPr>
          <w:lang w:val="de-DE"/>
        </w:rPr>
        <w:t xml:space="preserve">von Mapress Therm </w:t>
      </w:r>
      <w:r w:rsidR="00A07FB2" w:rsidRPr="004E63F7">
        <w:rPr>
          <w:lang w:val="de-DE"/>
        </w:rPr>
        <w:t xml:space="preserve">sind mit einer orangefarbenen Markierung und einem Nichttrinkwassersymbol eindeutig gekennzeichnet. </w:t>
      </w:r>
      <w:r w:rsidR="00FA4C74" w:rsidRPr="004E63F7">
        <w:rPr>
          <w:lang w:val="de-DE"/>
        </w:rPr>
        <w:t>„</w:t>
      </w:r>
      <w:r w:rsidR="00A07FB2" w:rsidRPr="004E63F7">
        <w:rPr>
          <w:lang w:val="de-DE"/>
        </w:rPr>
        <w:t xml:space="preserve">Besonders bei der Zusammenarbeit mit weniger erfahrenen Kollegen </w:t>
      </w:r>
      <w:r w:rsidR="00FA4C74" w:rsidRPr="004E63F7">
        <w:rPr>
          <w:lang w:val="de-DE"/>
        </w:rPr>
        <w:t>ist das</w:t>
      </w:r>
      <w:r w:rsidR="00A07FB2" w:rsidRPr="004E63F7">
        <w:rPr>
          <w:lang w:val="de-DE"/>
        </w:rPr>
        <w:t xml:space="preserve"> ein großer Vorteil</w:t>
      </w:r>
      <w:r w:rsidR="00FA4C74" w:rsidRPr="004E63F7">
        <w:rPr>
          <w:lang w:val="de-DE"/>
        </w:rPr>
        <w:t xml:space="preserve">“, ergänzt </w:t>
      </w:r>
      <w:r w:rsidR="005F3E47" w:rsidRPr="004E63F7">
        <w:rPr>
          <w:lang w:val="de-DE"/>
        </w:rPr>
        <w:t>der Installateur</w:t>
      </w:r>
      <w:r w:rsidR="00FA4C74" w:rsidRPr="004E63F7">
        <w:rPr>
          <w:lang w:val="de-DE"/>
        </w:rPr>
        <w:t>.</w:t>
      </w:r>
      <w:r w:rsidR="00DE46F2" w:rsidRPr="004E63F7">
        <w:rPr>
          <w:lang w:val="de-DE"/>
        </w:rPr>
        <w:t xml:space="preserve"> </w:t>
      </w:r>
      <w:r w:rsidR="00795246" w:rsidRPr="004E63F7">
        <w:rPr>
          <w:lang w:val="de-DE"/>
        </w:rPr>
        <w:t>Neben Mapress Therm installierten die Sanitärfachleute bei der Firma AMF auch Mapress Edelstahl für die Trinkwasser</w:t>
      </w:r>
      <w:r w:rsidR="00FA4C74" w:rsidRPr="004E63F7">
        <w:rPr>
          <w:lang w:val="de-DE"/>
        </w:rPr>
        <w:t>versorgung</w:t>
      </w:r>
      <w:r w:rsidR="00795246" w:rsidRPr="004E63F7">
        <w:rPr>
          <w:lang w:val="de-DE"/>
        </w:rPr>
        <w:t>.</w:t>
      </w:r>
    </w:p>
    <w:p w14:paraId="59FBB729" w14:textId="274F2632" w:rsidR="00691FE1" w:rsidRPr="004E63F7" w:rsidRDefault="008513B7" w:rsidP="00691FE1">
      <w:pPr>
        <w:rPr>
          <w:lang w:val="de-DE"/>
        </w:rPr>
      </w:pPr>
      <w:r w:rsidRPr="004E63F7">
        <w:rPr>
          <w:b/>
          <w:bCs/>
          <w:lang w:val="de-DE"/>
        </w:rPr>
        <w:t>Zuverlässiger Partner</w:t>
      </w:r>
      <w:r w:rsidR="00A07FB2" w:rsidRPr="004E63F7">
        <w:rPr>
          <w:b/>
          <w:bCs/>
          <w:lang w:val="de-DE"/>
        </w:rPr>
        <w:t xml:space="preserve"> in allen Projektphasen</w:t>
      </w:r>
      <w:r w:rsidR="00A07FB2" w:rsidRPr="004E63F7">
        <w:rPr>
          <w:b/>
          <w:bCs/>
          <w:lang w:val="de-DE"/>
        </w:rPr>
        <w:br/>
      </w:r>
      <w:r w:rsidR="00A07FB2" w:rsidRPr="004E63F7">
        <w:rPr>
          <w:lang w:val="de-DE"/>
        </w:rPr>
        <w:t>Umfassende Beratungsleistungen sind für den Geschäftsführer Leon Walter ein wichtiger Faktor für den Projekterfolg</w:t>
      </w:r>
      <w:r w:rsidR="00DE46F2" w:rsidRPr="004E63F7">
        <w:rPr>
          <w:lang w:val="de-DE"/>
        </w:rPr>
        <w:t>:</w:t>
      </w:r>
      <w:r w:rsidR="00A07FB2" w:rsidRPr="004E63F7">
        <w:rPr>
          <w:lang w:val="de-DE"/>
        </w:rPr>
        <w:t xml:space="preserve"> „Schon in den Vorgesprächen und in der Ausschreibungsphase wurden wir vom Geberit Verkaufsberater Florian Ehm optimal unterstützt.“ Er stellte das neue Mapress Therm Edelstahlsystem vor, das gegenüber einem ursprünglich ausgeschriebenen Rohrleitungssystem bei der Montage, Sicherheit und Wirtschaftlichkeit überzeugte. D</w:t>
      </w:r>
      <w:r w:rsidR="00FA4C74" w:rsidRPr="004E63F7">
        <w:rPr>
          <w:lang w:val="de-DE"/>
        </w:rPr>
        <w:t>ank</w:t>
      </w:r>
      <w:r w:rsidRPr="004E63F7">
        <w:rPr>
          <w:lang w:val="de-DE"/>
        </w:rPr>
        <w:t xml:space="preserve"> seine</w:t>
      </w:r>
      <w:r w:rsidR="00FA4C74" w:rsidRPr="004E63F7">
        <w:rPr>
          <w:lang w:val="de-DE"/>
        </w:rPr>
        <w:t>r</w:t>
      </w:r>
      <w:r w:rsidR="00A07FB2" w:rsidRPr="004E63F7">
        <w:rPr>
          <w:lang w:val="de-DE"/>
        </w:rPr>
        <w:t xml:space="preserve"> </w:t>
      </w:r>
      <w:r w:rsidR="00DA7816" w:rsidRPr="004E63F7">
        <w:rPr>
          <w:lang w:val="de-DE"/>
        </w:rPr>
        <w:t xml:space="preserve">Informationen </w:t>
      </w:r>
      <w:r w:rsidR="00A07FB2" w:rsidRPr="004E63F7">
        <w:rPr>
          <w:lang w:val="de-DE"/>
        </w:rPr>
        <w:t xml:space="preserve">zu Großhändlern, die das neue System bereits </w:t>
      </w:r>
      <w:r w:rsidR="00DA7816" w:rsidRPr="004E63F7">
        <w:rPr>
          <w:lang w:val="de-DE"/>
        </w:rPr>
        <w:t xml:space="preserve">ab Markteinführung </w:t>
      </w:r>
      <w:r w:rsidR="00A07FB2" w:rsidRPr="004E63F7">
        <w:rPr>
          <w:lang w:val="de-DE"/>
        </w:rPr>
        <w:t xml:space="preserve">gelistet und eingelagert hatten, waren von Beginn an alle benötigten Formstücke und Dimensionen </w:t>
      </w:r>
      <w:r w:rsidR="004460AA" w:rsidRPr="004E63F7">
        <w:rPr>
          <w:lang w:val="de-DE"/>
        </w:rPr>
        <w:t xml:space="preserve">für die Heizungs- und Druckluftanlage </w:t>
      </w:r>
      <w:r w:rsidR="00A07FB2" w:rsidRPr="004E63F7">
        <w:rPr>
          <w:lang w:val="de-DE"/>
        </w:rPr>
        <w:t xml:space="preserve">auf der Baustelle verfügbar. </w:t>
      </w:r>
    </w:p>
    <w:p w14:paraId="2BAA9461" w14:textId="7C7CF91F" w:rsidR="00691FE1" w:rsidRPr="004E63F7" w:rsidRDefault="00691FE1" w:rsidP="00691FE1">
      <w:pPr>
        <w:rPr>
          <w:lang w:val="de-DE"/>
        </w:rPr>
      </w:pPr>
      <w:r w:rsidRPr="004E63F7">
        <w:rPr>
          <w:lang w:val="de-DE"/>
        </w:rPr>
        <w:t xml:space="preserve">Zu Baubeginn gab es für die Monteure einen Vor-Ort-Termin mit dem Geberit Verkaufsberater. Hierbei wurden die Pläne und Montagehinweise </w:t>
      </w:r>
      <w:r w:rsidR="008513B7" w:rsidRPr="004E63F7">
        <w:rPr>
          <w:lang w:val="de-DE"/>
        </w:rPr>
        <w:t>besprochen</w:t>
      </w:r>
      <w:r w:rsidR="001D41E9" w:rsidRPr="004E63F7">
        <w:rPr>
          <w:lang w:val="de-DE"/>
        </w:rPr>
        <w:t xml:space="preserve"> – zum neuen Mapress Therm ebenso wie zu anderen Geberit Systemen, wie etwa Geberit Pluvia und Silent-PP, die bei </w:t>
      </w:r>
      <w:r w:rsidR="005F3E47" w:rsidRPr="004E63F7">
        <w:rPr>
          <w:lang w:val="de-DE"/>
        </w:rPr>
        <w:t xml:space="preserve">der Firma </w:t>
      </w:r>
      <w:r w:rsidR="001D41E9" w:rsidRPr="004E63F7">
        <w:rPr>
          <w:lang w:val="de-DE"/>
        </w:rPr>
        <w:t xml:space="preserve">AMF </w:t>
      </w:r>
      <w:r w:rsidR="005F3E47" w:rsidRPr="004E63F7">
        <w:rPr>
          <w:lang w:val="de-DE"/>
        </w:rPr>
        <w:t>in der</w:t>
      </w:r>
      <w:r w:rsidR="001D41E9" w:rsidRPr="004E63F7">
        <w:rPr>
          <w:lang w:val="de-DE"/>
        </w:rPr>
        <w:t xml:space="preserve"> Dachentwässerung installiert werden sollten. </w:t>
      </w:r>
      <w:r w:rsidRPr="004E63F7">
        <w:rPr>
          <w:lang w:val="de-DE"/>
        </w:rPr>
        <w:t>„</w:t>
      </w:r>
      <w:r w:rsidR="001D41E9" w:rsidRPr="004E63F7">
        <w:rPr>
          <w:lang w:val="de-DE"/>
        </w:rPr>
        <w:t>W</w:t>
      </w:r>
      <w:r w:rsidRPr="004E63F7">
        <w:rPr>
          <w:lang w:val="de-DE"/>
        </w:rPr>
        <w:t xml:space="preserve">ährend der Bauphase </w:t>
      </w:r>
      <w:r w:rsidR="008513B7" w:rsidRPr="004E63F7">
        <w:rPr>
          <w:lang w:val="de-DE"/>
        </w:rPr>
        <w:t>konnten</w:t>
      </w:r>
      <w:r w:rsidRPr="004E63F7">
        <w:rPr>
          <w:lang w:val="de-DE"/>
        </w:rPr>
        <w:t xml:space="preserve"> wir uns bei technischen Fragen immer an Geberit wenden“, </w:t>
      </w:r>
      <w:r w:rsidR="001D41E9" w:rsidRPr="004E63F7">
        <w:rPr>
          <w:lang w:val="de-DE"/>
        </w:rPr>
        <w:t>erklärt</w:t>
      </w:r>
      <w:r w:rsidRPr="004E63F7">
        <w:rPr>
          <w:lang w:val="de-DE"/>
        </w:rPr>
        <w:t xml:space="preserve"> Danijel Pupic</w:t>
      </w:r>
      <w:r w:rsidR="00795246" w:rsidRPr="004E63F7">
        <w:rPr>
          <w:lang w:val="de-DE"/>
        </w:rPr>
        <w:t xml:space="preserve"> zufrieden</w:t>
      </w:r>
      <w:r w:rsidRPr="004E63F7">
        <w:rPr>
          <w:lang w:val="de-DE"/>
        </w:rPr>
        <w:t>.</w:t>
      </w:r>
    </w:p>
    <w:p w14:paraId="689EACD3" w14:textId="536AC26F" w:rsidR="00E063E9" w:rsidRPr="004E63F7" w:rsidRDefault="000342A0" w:rsidP="00E063E9">
      <w:pPr>
        <w:rPr>
          <w:lang w:val="de-DE"/>
        </w:rPr>
      </w:pPr>
      <w:r w:rsidRPr="004E63F7">
        <w:rPr>
          <w:rFonts w:eastAsia="AktivGroteskGeberit-Regular"/>
          <w:b/>
          <w:color w:val="000000"/>
          <w:szCs w:val="20"/>
          <w:lang w:val="de-DE"/>
        </w:rPr>
        <w:t xml:space="preserve">Mapress Therm ist </w:t>
      </w:r>
      <w:r w:rsidR="00DA7816" w:rsidRPr="004E63F7">
        <w:rPr>
          <w:rFonts w:eastAsia="AktivGroteskGeberit-Regular"/>
          <w:b/>
          <w:color w:val="000000"/>
          <w:szCs w:val="20"/>
          <w:lang w:val="de-DE"/>
        </w:rPr>
        <w:t>g</w:t>
      </w:r>
      <w:r w:rsidRPr="004E63F7">
        <w:rPr>
          <w:rFonts w:eastAsia="AktivGroteskGeberit-Regular"/>
          <w:b/>
          <w:color w:val="000000"/>
          <w:szCs w:val="20"/>
          <w:lang w:val="de-DE"/>
        </w:rPr>
        <w:t>esetzt für neue Projekte</w:t>
      </w:r>
      <w:r w:rsidRPr="004E63F7">
        <w:rPr>
          <w:lang w:val="de-DE"/>
        </w:rPr>
        <w:br/>
        <w:t>Leon Walter hat bereits zwei neue Projekte mit außen aufgestellten Wärmepumpen in Planung, bei denen er Mapress Therm einsetzen wird</w:t>
      </w:r>
      <w:r w:rsidR="00420DAE" w:rsidRPr="004E63F7">
        <w:rPr>
          <w:lang w:val="de-DE"/>
        </w:rPr>
        <w:t>.</w:t>
      </w:r>
      <w:r w:rsidRPr="004E63F7">
        <w:rPr>
          <w:lang w:val="de-DE"/>
        </w:rPr>
        <w:t xml:space="preserve"> Das System ist preislich nicht viel teurer als C-Stahl, bietet aber </w:t>
      </w:r>
      <w:r w:rsidR="002C60BF">
        <w:rPr>
          <w:lang w:val="de-DE"/>
        </w:rPr>
        <w:t xml:space="preserve">durch seine Materialzusammensetzung </w:t>
      </w:r>
      <w:r w:rsidRPr="004E63F7">
        <w:rPr>
          <w:lang w:val="de-DE"/>
        </w:rPr>
        <w:t xml:space="preserve">eine sehr hohe Betriebssicherheit für die spezifischen Anforderungen. „Das bringt sowohl unseren Kunden als auch uns klare Vorteile“, so </w:t>
      </w:r>
      <w:r w:rsidR="00795246" w:rsidRPr="004E63F7">
        <w:rPr>
          <w:lang w:val="de-DE"/>
        </w:rPr>
        <w:t xml:space="preserve">sein </w:t>
      </w:r>
      <w:r w:rsidRPr="004E63F7">
        <w:rPr>
          <w:lang w:val="de-DE"/>
        </w:rPr>
        <w:t>Resümee.</w:t>
      </w:r>
    </w:p>
    <w:p w14:paraId="5B4BB2F6" w14:textId="77777777" w:rsidR="001D41E9" w:rsidRPr="004E63F7" w:rsidRDefault="001D41E9" w:rsidP="00E063E9">
      <w:pPr>
        <w:rPr>
          <w:b/>
          <w:bCs/>
          <w:lang w:val="de-DE"/>
        </w:rPr>
      </w:pPr>
    </w:p>
    <w:p w14:paraId="584C7EB6" w14:textId="77777777" w:rsidR="00970F13" w:rsidRPr="004E63F7" w:rsidRDefault="00970F13">
      <w:pPr>
        <w:spacing w:after="0" w:line="240" w:lineRule="auto"/>
        <w:rPr>
          <w:b/>
          <w:bCs/>
          <w:lang w:val="de-DE"/>
        </w:rPr>
      </w:pPr>
      <w:r w:rsidRPr="004E63F7">
        <w:rPr>
          <w:b/>
          <w:bCs/>
          <w:lang w:val="de-DE"/>
        </w:rPr>
        <w:br w:type="page"/>
      </w:r>
    </w:p>
    <w:p w14:paraId="15AA7F60" w14:textId="670724F0" w:rsidR="00E063E9" w:rsidRPr="004E63F7" w:rsidRDefault="00E063E9" w:rsidP="00E063E9">
      <w:pPr>
        <w:rPr>
          <w:b/>
          <w:bCs/>
          <w:lang w:val="de-DE"/>
        </w:rPr>
      </w:pPr>
      <w:r w:rsidRPr="004E63F7">
        <w:rPr>
          <w:b/>
          <w:bCs/>
          <w:lang w:val="de-DE"/>
        </w:rPr>
        <w:lastRenderedPageBreak/>
        <w:t>Bildmaterial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2A06F1" w:rsidRPr="004E63F7" w14:paraId="0797E88E" w14:textId="77777777" w:rsidTr="002A06F1">
        <w:trPr>
          <w:trHeight w:val="2722"/>
        </w:trPr>
        <w:tc>
          <w:tcPr>
            <w:tcW w:w="4602" w:type="dxa"/>
          </w:tcPr>
          <w:p w14:paraId="0732D053" w14:textId="62D61431" w:rsidR="00E063E9" w:rsidRPr="004E63F7" w:rsidRDefault="00970F13" w:rsidP="00E063E9">
            <w:pPr>
              <w:rPr>
                <w:b/>
                <w:bCs/>
                <w:lang w:val="de-DE"/>
              </w:rPr>
            </w:pPr>
            <w:r w:rsidRPr="004E63F7">
              <w:rPr>
                <w:b/>
                <w:bCs/>
                <w:noProof/>
                <w:lang w:val="de-DE"/>
              </w:rPr>
              <w:drawing>
                <wp:anchor distT="0" distB="0" distL="114300" distR="114300" simplePos="0" relativeHeight="251665408" behindDoc="1" locked="0" layoutInCell="1" allowOverlap="1" wp14:anchorId="49D17CE8" wp14:editId="6AA47010">
                  <wp:simplePos x="0" y="0"/>
                  <wp:positionH relativeFrom="column">
                    <wp:posOffset>-6350</wp:posOffset>
                  </wp:positionH>
                  <wp:positionV relativeFrom="paragraph">
                    <wp:posOffset>63500</wp:posOffset>
                  </wp:positionV>
                  <wp:extent cx="2159635" cy="1619885"/>
                  <wp:effectExtent l="0" t="0" r="0" b="5715"/>
                  <wp:wrapTight wrapText="bothSides">
                    <wp:wrapPolygon edited="0">
                      <wp:start x="0" y="0"/>
                      <wp:lineTo x="0" y="21507"/>
                      <wp:lineTo x="21467" y="21507"/>
                      <wp:lineTo x="21467" y="0"/>
                      <wp:lineTo x="0" y="0"/>
                    </wp:wrapPolygon>
                  </wp:wrapTight>
                  <wp:docPr id="1413039272" name="Grafik 1" descr="Ein Bild, das draußen, Wolke, Himmel,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039272" name="Grafik 1" descr="Ein Bild, das draußen, Wolke, Himmel, Gebäude enthält.&#10;&#10;Automatisch generierte Beschreibung"/>
                          <pic:cNvPicPr/>
                        </pic:nvPicPr>
                        <pic:blipFill>
                          <a:blip r:embed="rId11"/>
                          <a:stretch>
                            <a:fillRect/>
                          </a:stretch>
                        </pic:blipFill>
                        <pic:spPr>
                          <a:xfrm>
                            <a:off x="0" y="0"/>
                            <a:ext cx="2159635" cy="1619885"/>
                          </a:xfrm>
                          <a:prstGeom prst="rect">
                            <a:avLst/>
                          </a:prstGeom>
                        </pic:spPr>
                      </pic:pic>
                    </a:graphicData>
                  </a:graphic>
                  <wp14:sizeRelH relativeFrom="margin">
                    <wp14:pctWidth>0</wp14:pctWidth>
                  </wp14:sizeRelH>
                  <wp14:sizeRelV relativeFrom="margin">
                    <wp14:pctHeight>0</wp14:pctHeight>
                  </wp14:sizeRelV>
                </wp:anchor>
              </w:drawing>
            </w:r>
          </w:p>
        </w:tc>
        <w:tc>
          <w:tcPr>
            <w:tcW w:w="4602" w:type="dxa"/>
          </w:tcPr>
          <w:p w14:paraId="436EAAB6" w14:textId="2C35FB9D" w:rsidR="00970F13" w:rsidRPr="004E63F7" w:rsidRDefault="00970F13" w:rsidP="00E063E9">
            <w:pPr>
              <w:rPr>
                <w:lang w:val="de-DE"/>
              </w:rPr>
            </w:pPr>
            <w:r w:rsidRPr="004E63F7">
              <w:rPr>
                <w:b/>
                <w:bCs/>
                <w:color w:val="000000" w:themeColor="text1"/>
                <w:lang w:val="de-DE" w:eastAsia="ar-SA"/>
              </w:rPr>
              <w:t>[Geberit_AMF-Logistikzentrum</w:t>
            </w:r>
            <w:r w:rsidR="00A55F9C" w:rsidRPr="004E63F7">
              <w:rPr>
                <w:b/>
                <w:bCs/>
                <w:color w:val="000000" w:themeColor="text1"/>
                <w:lang w:val="de-DE" w:eastAsia="ar-SA"/>
              </w:rPr>
              <w:t>_1</w:t>
            </w:r>
            <w:r w:rsidRPr="004E63F7">
              <w:rPr>
                <w:rFonts w:eastAsia="MS Mincho"/>
                <w:b/>
                <w:bCs/>
                <w:lang w:val="de-DE" w:eastAsia="ar-SA"/>
              </w:rPr>
              <w:t>.jpg</w:t>
            </w:r>
            <w:r w:rsidRPr="004E63F7">
              <w:rPr>
                <w:b/>
                <w:bCs/>
                <w:color w:val="000000" w:themeColor="text1"/>
                <w:lang w:val="de-DE" w:eastAsia="ar-SA"/>
              </w:rPr>
              <w:t>]</w:t>
            </w:r>
            <w:r w:rsidRPr="004E63F7">
              <w:rPr>
                <w:lang w:val="de-DE"/>
              </w:rPr>
              <w:br/>
            </w:r>
            <w:proofErr w:type="gramStart"/>
            <w:r w:rsidRPr="004E63F7">
              <w:rPr>
                <w:lang w:val="de-DE"/>
              </w:rPr>
              <w:t>Hier</w:t>
            </w:r>
            <w:proofErr w:type="gramEnd"/>
            <w:r w:rsidRPr="004E63F7">
              <w:rPr>
                <w:lang w:val="de-DE"/>
              </w:rPr>
              <w:t xml:space="preserve"> entsteht das neue Logistikzentrum der Firma </w:t>
            </w:r>
            <w:r w:rsidR="005F3E47" w:rsidRPr="004E63F7">
              <w:rPr>
                <w:lang w:val="de-DE"/>
              </w:rPr>
              <w:t xml:space="preserve">Andreas Maier Fellbach GmbH &amp; Co. KG, kurz: </w:t>
            </w:r>
            <w:r w:rsidRPr="004E63F7">
              <w:rPr>
                <w:lang w:val="de-DE"/>
              </w:rPr>
              <w:t>AMF.</w:t>
            </w:r>
            <w:r w:rsidRPr="004E63F7">
              <w:rPr>
                <w:lang w:val="de-DE"/>
              </w:rPr>
              <w:br/>
            </w:r>
            <w:r w:rsidRPr="004E63F7">
              <w:t>Foto: Geberit</w:t>
            </w:r>
          </w:p>
        </w:tc>
      </w:tr>
      <w:tr w:rsidR="002A06F1" w:rsidRPr="004E63F7" w14:paraId="51EA3CA2" w14:textId="77777777" w:rsidTr="002A06F1">
        <w:trPr>
          <w:trHeight w:val="2834"/>
        </w:trPr>
        <w:tc>
          <w:tcPr>
            <w:tcW w:w="4602" w:type="dxa"/>
          </w:tcPr>
          <w:p w14:paraId="49163B3A" w14:textId="3D8A2662" w:rsidR="00CB6A1B" w:rsidRPr="004E63F7" w:rsidRDefault="00970F13" w:rsidP="00E063E9">
            <w:pPr>
              <w:rPr>
                <w:b/>
                <w:bCs/>
                <w:lang w:val="de-DE"/>
              </w:rPr>
            </w:pPr>
            <w:r w:rsidRPr="004E63F7">
              <w:rPr>
                <w:b/>
                <w:bCs/>
                <w:noProof/>
                <w:lang w:val="de-DE"/>
              </w:rPr>
              <w:drawing>
                <wp:anchor distT="0" distB="0" distL="114300" distR="114300" simplePos="0" relativeHeight="251667456" behindDoc="1" locked="0" layoutInCell="1" allowOverlap="1" wp14:anchorId="39807685" wp14:editId="39187370">
                  <wp:simplePos x="0" y="0"/>
                  <wp:positionH relativeFrom="column">
                    <wp:posOffset>-6350</wp:posOffset>
                  </wp:positionH>
                  <wp:positionV relativeFrom="paragraph">
                    <wp:posOffset>77470</wp:posOffset>
                  </wp:positionV>
                  <wp:extent cx="2159635" cy="1619885"/>
                  <wp:effectExtent l="0" t="0" r="0" b="5715"/>
                  <wp:wrapTight wrapText="bothSides">
                    <wp:wrapPolygon edited="0">
                      <wp:start x="0" y="0"/>
                      <wp:lineTo x="0" y="21507"/>
                      <wp:lineTo x="21467" y="21507"/>
                      <wp:lineTo x="21467" y="0"/>
                      <wp:lineTo x="0" y="0"/>
                    </wp:wrapPolygon>
                  </wp:wrapTight>
                  <wp:docPr id="383916455" name="Grafik 3" descr="Ein Bild, das Kleidung, Person, Gebäude,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916455" name="Grafik 3" descr="Ein Bild, das Kleidung, Person, Gebäude, Menschliches Gesicht enthält.&#10;&#10;Automatisch generierte Beschreibung"/>
                          <pic:cNvPicPr/>
                        </pic:nvPicPr>
                        <pic:blipFill>
                          <a:blip r:embed="rId12" cstate="screen">
                            <a:extLst>
                              <a:ext uri="{28A0092B-C50C-407E-A947-70E740481C1C}">
                                <a14:useLocalDpi xmlns:a14="http://schemas.microsoft.com/office/drawing/2010/main"/>
                              </a:ext>
                            </a:extLst>
                          </a:blip>
                          <a:stretch>
                            <a:fillRect/>
                          </a:stretch>
                        </pic:blipFill>
                        <pic:spPr>
                          <a:xfrm>
                            <a:off x="0" y="0"/>
                            <a:ext cx="2159635" cy="1619885"/>
                          </a:xfrm>
                          <a:prstGeom prst="rect">
                            <a:avLst/>
                          </a:prstGeom>
                        </pic:spPr>
                      </pic:pic>
                    </a:graphicData>
                  </a:graphic>
                  <wp14:sizeRelH relativeFrom="margin">
                    <wp14:pctWidth>0</wp14:pctWidth>
                  </wp14:sizeRelH>
                  <wp14:sizeRelV relativeFrom="margin">
                    <wp14:pctHeight>0</wp14:pctHeight>
                  </wp14:sizeRelV>
                </wp:anchor>
              </w:drawing>
            </w:r>
          </w:p>
          <w:p w14:paraId="04CF82B4" w14:textId="16815A85" w:rsidR="000944F2" w:rsidRPr="004E63F7" w:rsidRDefault="000944F2" w:rsidP="00E063E9">
            <w:pPr>
              <w:rPr>
                <w:b/>
                <w:bCs/>
                <w:lang w:val="de-DE"/>
              </w:rPr>
            </w:pPr>
          </w:p>
        </w:tc>
        <w:tc>
          <w:tcPr>
            <w:tcW w:w="4602" w:type="dxa"/>
          </w:tcPr>
          <w:p w14:paraId="27D5D8C8" w14:textId="32D3330D" w:rsidR="000944F2" w:rsidRPr="004E63F7" w:rsidRDefault="00970F13" w:rsidP="00E063E9">
            <w:r w:rsidRPr="004E63F7">
              <w:rPr>
                <w:b/>
                <w:bCs/>
                <w:color w:val="000000" w:themeColor="text1"/>
                <w:lang w:val="de-DE" w:eastAsia="ar-SA"/>
              </w:rPr>
              <w:t>[Geberit_AMF-Logistikzentrum</w:t>
            </w:r>
            <w:r w:rsidR="00A55F9C" w:rsidRPr="004E63F7">
              <w:rPr>
                <w:b/>
                <w:bCs/>
                <w:color w:val="000000" w:themeColor="text1"/>
                <w:lang w:val="de-DE" w:eastAsia="ar-SA"/>
              </w:rPr>
              <w:t>_2</w:t>
            </w:r>
            <w:r w:rsidRPr="004E63F7">
              <w:rPr>
                <w:rFonts w:eastAsia="MS Mincho"/>
                <w:b/>
                <w:bCs/>
                <w:lang w:val="de-DE" w:eastAsia="ar-SA"/>
              </w:rPr>
              <w:t>.jpg</w:t>
            </w:r>
            <w:r w:rsidRPr="004E63F7">
              <w:rPr>
                <w:b/>
                <w:bCs/>
                <w:color w:val="000000" w:themeColor="text1"/>
                <w:lang w:val="de-DE" w:eastAsia="ar-SA"/>
              </w:rPr>
              <w:t>]</w:t>
            </w:r>
            <w:r w:rsidRPr="004E63F7">
              <w:rPr>
                <w:lang w:val="de-DE"/>
              </w:rPr>
              <w:br/>
              <w:t>Mit Tipps von Geberit Verkaufsberater Florian Ehm (rechts) konnte Leon Walter (links) die Kosteneffizienz des Projekts verbessern.</w:t>
            </w:r>
            <w:r w:rsidRPr="004E63F7">
              <w:rPr>
                <w:lang w:val="de-DE"/>
              </w:rPr>
              <w:br/>
            </w:r>
            <w:r w:rsidRPr="004E63F7">
              <w:t>Foto: Geberit</w:t>
            </w:r>
          </w:p>
        </w:tc>
      </w:tr>
      <w:tr w:rsidR="002A06F1" w:rsidRPr="004E63F7" w14:paraId="51C49888" w14:textId="77777777" w:rsidTr="002A06F1">
        <w:trPr>
          <w:trHeight w:val="2830"/>
        </w:trPr>
        <w:tc>
          <w:tcPr>
            <w:tcW w:w="4602" w:type="dxa"/>
          </w:tcPr>
          <w:p w14:paraId="294342FE" w14:textId="7B7A4C5F" w:rsidR="002A06F1" w:rsidRPr="004E63F7" w:rsidRDefault="002A06F1" w:rsidP="00E063E9">
            <w:pPr>
              <w:rPr>
                <w:b/>
                <w:bCs/>
                <w:noProof/>
                <w:lang w:val="de-DE"/>
              </w:rPr>
            </w:pPr>
            <w:r w:rsidRPr="004E63F7">
              <w:rPr>
                <w:b/>
                <w:bCs/>
                <w:noProof/>
                <w:lang w:val="de-DE"/>
              </w:rPr>
              <w:drawing>
                <wp:anchor distT="0" distB="0" distL="114300" distR="114300" simplePos="0" relativeHeight="251663360" behindDoc="1" locked="0" layoutInCell="1" allowOverlap="1" wp14:anchorId="48303775" wp14:editId="6FD0E347">
                  <wp:simplePos x="0" y="0"/>
                  <wp:positionH relativeFrom="column">
                    <wp:posOffset>-8890</wp:posOffset>
                  </wp:positionH>
                  <wp:positionV relativeFrom="paragraph">
                    <wp:posOffset>74930</wp:posOffset>
                  </wp:positionV>
                  <wp:extent cx="2159635" cy="1619885"/>
                  <wp:effectExtent l="0" t="0" r="0" b="5715"/>
                  <wp:wrapTight wrapText="bothSides">
                    <wp:wrapPolygon edited="0">
                      <wp:start x="0" y="0"/>
                      <wp:lineTo x="0" y="21507"/>
                      <wp:lineTo x="21467" y="21507"/>
                      <wp:lineTo x="21467" y="0"/>
                      <wp:lineTo x="0" y="0"/>
                    </wp:wrapPolygon>
                  </wp:wrapTight>
                  <wp:docPr id="1692600615" name="Grafik 6" descr="Ein Bild, das Pfeife Flöte Rohr, Stahl, Metall, Alumini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00615" name="Grafik 6" descr="Ein Bild, das Pfeife Flöte Rohr, Stahl, Metall, Aluminium enthält.&#10;&#10;Automatisch generierte Beschreibung"/>
                          <pic:cNvPicPr/>
                        </pic:nvPicPr>
                        <pic:blipFill>
                          <a:blip r:embed="rId13" cstate="screen">
                            <a:extLst>
                              <a:ext uri="{28A0092B-C50C-407E-A947-70E740481C1C}">
                                <a14:useLocalDpi xmlns:a14="http://schemas.microsoft.com/office/drawing/2010/main"/>
                              </a:ext>
                            </a:extLst>
                          </a:blip>
                          <a:stretch>
                            <a:fillRect/>
                          </a:stretch>
                        </pic:blipFill>
                        <pic:spPr>
                          <a:xfrm>
                            <a:off x="0" y="0"/>
                            <a:ext cx="2159635" cy="1619885"/>
                          </a:xfrm>
                          <a:prstGeom prst="rect">
                            <a:avLst/>
                          </a:prstGeom>
                        </pic:spPr>
                      </pic:pic>
                    </a:graphicData>
                  </a:graphic>
                  <wp14:sizeRelH relativeFrom="margin">
                    <wp14:pctWidth>0</wp14:pctWidth>
                  </wp14:sizeRelH>
                  <wp14:sizeRelV relativeFrom="margin">
                    <wp14:pctHeight>0</wp14:pctHeight>
                  </wp14:sizeRelV>
                </wp:anchor>
              </w:drawing>
            </w:r>
          </w:p>
        </w:tc>
        <w:tc>
          <w:tcPr>
            <w:tcW w:w="4602" w:type="dxa"/>
          </w:tcPr>
          <w:p w14:paraId="146DC253" w14:textId="66C5B2AF" w:rsidR="002A06F1" w:rsidRPr="004E63F7" w:rsidRDefault="002A06F1" w:rsidP="00E063E9">
            <w:pPr>
              <w:rPr>
                <w:b/>
                <w:bCs/>
                <w:color w:val="000000" w:themeColor="text1"/>
                <w:lang w:val="de-DE" w:eastAsia="ar-SA"/>
              </w:rPr>
            </w:pPr>
            <w:r w:rsidRPr="004E63F7">
              <w:rPr>
                <w:b/>
                <w:bCs/>
                <w:color w:val="000000" w:themeColor="text1"/>
                <w:lang w:val="de-DE" w:eastAsia="ar-SA"/>
              </w:rPr>
              <w:t>[Geberit _AMF-Logistikzentrum</w:t>
            </w:r>
            <w:r w:rsidR="00A55F9C" w:rsidRPr="004E63F7">
              <w:rPr>
                <w:b/>
                <w:bCs/>
                <w:color w:val="000000" w:themeColor="text1"/>
                <w:lang w:val="de-DE" w:eastAsia="ar-SA"/>
              </w:rPr>
              <w:t>_3</w:t>
            </w:r>
            <w:r w:rsidRPr="004E63F7">
              <w:rPr>
                <w:rFonts w:eastAsia="MS Mincho"/>
                <w:b/>
                <w:bCs/>
                <w:lang w:val="de-DE" w:eastAsia="ar-SA"/>
              </w:rPr>
              <w:t>.jpg</w:t>
            </w:r>
            <w:r w:rsidRPr="004E63F7">
              <w:rPr>
                <w:b/>
                <w:bCs/>
                <w:color w:val="000000" w:themeColor="text1"/>
                <w:lang w:val="de-DE" w:eastAsia="ar-SA"/>
              </w:rPr>
              <w:t>]</w:t>
            </w:r>
            <w:r w:rsidRPr="004E63F7">
              <w:rPr>
                <w:lang w:val="de-DE"/>
              </w:rPr>
              <w:br/>
              <w:t>Der niedrig legierte Edelstahl von Geberit Mapress Therm bietet Korrosionsfestigkeit zu wirtschaftlichen Konditionen.</w:t>
            </w:r>
            <w:r w:rsidRPr="004E63F7">
              <w:rPr>
                <w:lang w:val="de-DE"/>
              </w:rPr>
              <w:br/>
            </w:r>
            <w:r w:rsidRPr="004E63F7">
              <w:t>Foto: Geberit</w:t>
            </w:r>
          </w:p>
        </w:tc>
      </w:tr>
      <w:tr w:rsidR="002A06F1" w:rsidRPr="004E63F7" w14:paraId="7FD69F3A" w14:textId="77777777" w:rsidTr="002A06F1">
        <w:trPr>
          <w:trHeight w:val="2830"/>
        </w:trPr>
        <w:tc>
          <w:tcPr>
            <w:tcW w:w="4602" w:type="dxa"/>
          </w:tcPr>
          <w:p w14:paraId="69C13A4B" w14:textId="3D4AE36E" w:rsidR="00E063E9" w:rsidRPr="004E63F7" w:rsidRDefault="00970F13" w:rsidP="00E063E9">
            <w:pPr>
              <w:rPr>
                <w:b/>
                <w:bCs/>
                <w:lang w:val="de-DE"/>
              </w:rPr>
            </w:pPr>
            <w:r w:rsidRPr="004E63F7">
              <w:rPr>
                <w:b/>
                <w:bCs/>
                <w:noProof/>
                <w:lang w:val="de-DE"/>
              </w:rPr>
              <w:drawing>
                <wp:anchor distT="0" distB="0" distL="114300" distR="114300" simplePos="0" relativeHeight="251662336" behindDoc="1" locked="0" layoutInCell="1" allowOverlap="1" wp14:anchorId="2FCD98F9" wp14:editId="47DFF6B7">
                  <wp:simplePos x="0" y="0"/>
                  <wp:positionH relativeFrom="column">
                    <wp:posOffset>10795</wp:posOffset>
                  </wp:positionH>
                  <wp:positionV relativeFrom="paragraph">
                    <wp:posOffset>76200</wp:posOffset>
                  </wp:positionV>
                  <wp:extent cx="2160000" cy="1620000"/>
                  <wp:effectExtent l="0" t="0" r="0" b="5715"/>
                  <wp:wrapTight wrapText="bothSides">
                    <wp:wrapPolygon edited="0">
                      <wp:start x="0" y="0"/>
                      <wp:lineTo x="0" y="21507"/>
                      <wp:lineTo x="21467" y="21507"/>
                      <wp:lineTo x="21467" y="0"/>
                      <wp:lineTo x="0" y="0"/>
                    </wp:wrapPolygon>
                  </wp:wrapTight>
                  <wp:docPr id="991734071" name="Grafik 5" descr="Ein Bild, das Pfeife Flöte Rohr, Stahl, Zylinder, Alumini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34071" name="Grafik 5" descr="Ein Bild, das Pfeife Flöte Rohr, Stahl, Zylinder, Aluminium enthält.&#10;&#10;Automatisch generierte Beschreibung"/>
                          <pic:cNvPicPr/>
                        </pic:nvPicPr>
                        <pic:blipFill>
                          <a:blip r:embed="rId14" cstate="screen">
                            <a:extLst>
                              <a:ext uri="{28A0092B-C50C-407E-A947-70E740481C1C}">
                                <a14:useLocalDpi xmlns:a14="http://schemas.microsoft.com/office/drawing/2010/main"/>
                              </a:ext>
                            </a:extLst>
                          </a:blip>
                          <a:stretch>
                            <a:fillRect/>
                          </a:stretch>
                        </pic:blipFill>
                        <pic:spPr>
                          <a:xfrm>
                            <a:off x="0" y="0"/>
                            <a:ext cx="2160000" cy="1620000"/>
                          </a:xfrm>
                          <a:prstGeom prst="rect">
                            <a:avLst/>
                          </a:prstGeom>
                        </pic:spPr>
                      </pic:pic>
                    </a:graphicData>
                  </a:graphic>
                  <wp14:sizeRelH relativeFrom="margin">
                    <wp14:pctWidth>0</wp14:pctWidth>
                  </wp14:sizeRelH>
                  <wp14:sizeRelV relativeFrom="margin">
                    <wp14:pctHeight>0</wp14:pctHeight>
                  </wp14:sizeRelV>
                </wp:anchor>
              </w:drawing>
            </w:r>
          </w:p>
        </w:tc>
        <w:tc>
          <w:tcPr>
            <w:tcW w:w="4602" w:type="dxa"/>
          </w:tcPr>
          <w:p w14:paraId="34E63D9E" w14:textId="3B2A8181" w:rsidR="00E063E9" w:rsidRPr="004E63F7" w:rsidRDefault="00D86464" w:rsidP="00E063E9">
            <w:pPr>
              <w:rPr>
                <w:b/>
                <w:bCs/>
                <w:lang w:val="de-DE"/>
              </w:rPr>
            </w:pPr>
            <w:r w:rsidRPr="004E63F7">
              <w:rPr>
                <w:b/>
                <w:bCs/>
                <w:color w:val="000000" w:themeColor="text1"/>
                <w:lang w:val="de-DE" w:eastAsia="ar-SA"/>
              </w:rPr>
              <w:t>[Geberit</w:t>
            </w:r>
            <w:r w:rsidR="005F3E47" w:rsidRPr="004E63F7">
              <w:rPr>
                <w:b/>
                <w:bCs/>
                <w:color w:val="000000" w:themeColor="text1"/>
                <w:lang w:val="de-DE" w:eastAsia="ar-SA"/>
              </w:rPr>
              <w:t>_</w:t>
            </w:r>
            <w:r w:rsidRPr="004E63F7">
              <w:rPr>
                <w:b/>
                <w:bCs/>
                <w:color w:val="000000" w:themeColor="text1"/>
                <w:lang w:val="de-DE" w:eastAsia="ar-SA"/>
              </w:rPr>
              <w:t>AMF-Logistikzentrum</w:t>
            </w:r>
            <w:r w:rsidR="00A55F9C" w:rsidRPr="004E63F7">
              <w:rPr>
                <w:b/>
                <w:bCs/>
                <w:color w:val="000000" w:themeColor="text1"/>
                <w:lang w:val="de-DE" w:eastAsia="ar-SA"/>
              </w:rPr>
              <w:t>_4</w:t>
            </w:r>
            <w:r w:rsidRPr="004E63F7">
              <w:rPr>
                <w:rFonts w:eastAsia="MS Mincho"/>
                <w:b/>
                <w:bCs/>
                <w:lang w:val="de-DE" w:eastAsia="ar-SA"/>
              </w:rPr>
              <w:t>.jpg</w:t>
            </w:r>
            <w:r w:rsidRPr="004E63F7">
              <w:rPr>
                <w:b/>
                <w:bCs/>
                <w:color w:val="000000" w:themeColor="text1"/>
                <w:lang w:val="de-DE" w:eastAsia="ar-SA"/>
              </w:rPr>
              <w:t>]</w:t>
            </w:r>
            <w:r w:rsidRPr="004E63F7">
              <w:rPr>
                <w:lang w:val="de-DE"/>
              </w:rPr>
              <w:br/>
              <w:t>Die gesamte Heizungsinstallation sowie eine Druckluftanlage wurden mit dem neuen Edelstahlsystem Geberit Mapress Therm umgesetzt</w:t>
            </w:r>
            <w:r w:rsidR="00970F13" w:rsidRPr="004E63F7">
              <w:rPr>
                <w:lang w:val="de-DE"/>
              </w:rPr>
              <w:t xml:space="preserve"> – eindeutig erkennbar an den orangefarbenen Markierungen auf den Rohren und Fittings.</w:t>
            </w:r>
            <w:r w:rsidRPr="004E63F7">
              <w:rPr>
                <w:lang w:val="de-DE"/>
              </w:rPr>
              <w:br/>
            </w:r>
            <w:r w:rsidRPr="004E63F7">
              <w:t>Foto: Geberit</w:t>
            </w:r>
          </w:p>
        </w:tc>
      </w:tr>
      <w:tr w:rsidR="002A06F1" w:rsidRPr="004E63F7" w14:paraId="5166B6D5" w14:textId="77777777" w:rsidTr="002A06F1">
        <w:trPr>
          <w:trHeight w:val="2855"/>
        </w:trPr>
        <w:tc>
          <w:tcPr>
            <w:tcW w:w="4602" w:type="dxa"/>
          </w:tcPr>
          <w:p w14:paraId="727AF291" w14:textId="08D57634" w:rsidR="000944F2" w:rsidRPr="004E63F7" w:rsidRDefault="00970F13" w:rsidP="00E063E9">
            <w:pPr>
              <w:rPr>
                <w:b/>
                <w:bCs/>
                <w:lang w:val="de-DE"/>
              </w:rPr>
            </w:pPr>
            <w:r w:rsidRPr="004E63F7">
              <w:rPr>
                <w:b/>
                <w:bCs/>
                <w:noProof/>
                <w:lang w:val="de-DE"/>
              </w:rPr>
              <w:lastRenderedPageBreak/>
              <w:drawing>
                <wp:anchor distT="0" distB="0" distL="114300" distR="114300" simplePos="0" relativeHeight="251659264" behindDoc="1" locked="0" layoutInCell="1" allowOverlap="1" wp14:anchorId="097D0252" wp14:editId="60947981">
                  <wp:simplePos x="0" y="0"/>
                  <wp:positionH relativeFrom="column">
                    <wp:posOffset>3810</wp:posOffset>
                  </wp:positionH>
                  <wp:positionV relativeFrom="paragraph">
                    <wp:posOffset>76200</wp:posOffset>
                  </wp:positionV>
                  <wp:extent cx="2160000" cy="1620000"/>
                  <wp:effectExtent l="0" t="0" r="0" b="5715"/>
                  <wp:wrapTight wrapText="bothSides">
                    <wp:wrapPolygon edited="0">
                      <wp:start x="0" y="0"/>
                      <wp:lineTo x="0" y="21507"/>
                      <wp:lineTo x="21467" y="21507"/>
                      <wp:lineTo x="21467" y="0"/>
                      <wp:lineTo x="0" y="0"/>
                    </wp:wrapPolygon>
                  </wp:wrapTight>
                  <wp:docPr id="160672185" name="Grafik 2" descr="Ein Bild, das Person, Mann, Werkzeug, Pfeife Flöte Roh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2185" name="Grafik 2" descr="Ein Bild, das Person, Mann, Werkzeug, Pfeife Flöte Rohr enthält.&#10;&#10;Automatisch generierte Beschreibung"/>
                          <pic:cNvPicPr/>
                        </pic:nvPicPr>
                        <pic:blipFill>
                          <a:blip r:embed="rId15" cstate="screen">
                            <a:extLst>
                              <a:ext uri="{28A0092B-C50C-407E-A947-70E740481C1C}">
                                <a14:useLocalDpi xmlns:a14="http://schemas.microsoft.com/office/drawing/2010/main"/>
                              </a:ext>
                            </a:extLst>
                          </a:blip>
                          <a:stretch>
                            <a:fillRect/>
                          </a:stretch>
                        </pic:blipFill>
                        <pic:spPr>
                          <a:xfrm>
                            <a:off x="0" y="0"/>
                            <a:ext cx="2160000" cy="1620000"/>
                          </a:xfrm>
                          <a:prstGeom prst="rect">
                            <a:avLst/>
                          </a:prstGeom>
                        </pic:spPr>
                      </pic:pic>
                    </a:graphicData>
                  </a:graphic>
                  <wp14:sizeRelH relativeFrom="margin">
                    <wp14:pctWidth>0</wp14:pctWidth>
                  </wp14:sizeRelH>
                  <wp14:sizeRelV relativeFrom="margin">
                    <wp14:pctHeight>0</wp14:pctHeight>
                  </wp14:sizeRelV>
                </wp:anchor>
              </w:drawing>
            </w:r>
          </w:p>
        </w:tc>
        <w:tc>
          <w:tcPr>
            <w:tcW w:w="4602" w:type="dxa"/>
          </w:tcPr>
          <w:p w14:paraId="71B89630" w14:textId="7841161D" w:rsidR="000944F2" w:rsidRPr="004E63F7" w:rsidRDefault="00D86464" w:rsidP="00E063E9">
            <w:pPr>
              <w:rPr>
                <w:b/>
                <w:bCs/>
                <w:color w:val="000000" w:themeColor="text1"/>
                <w:lang w:eastAsia="ar-SA"/>
              </w:rPr>
            </w:pPr>
            <w:r w:rsidRPr="004E63F7">
              <w:rPr>
                <w:b/>
                <w:bCs/>
                <w:color w:val="000000" w:themeColor="text1"/>
                <w:lang w:val="de-DE" w:eastAsia="ar-SA"/>
              </w:rPr>
              <w:t>[Geberit_AMF-Logistikzentrum</w:t>
            </w:r>
            <w:r w:rsidR="00A55F9C" w:rsidRPr="004E63F7">
              <w:rPr>
                <w:b/>
                <w:bCs/>
                <w:color w:val="000000" w:themeColor="text1"/>
                <w:lang w:val="de-DE" w:eastAsia="ar-SA"/>
              </w:rPr>
              <w:t>_5</w:t>
            </w:r>
            <w:r w:rsidRPr="004E63F7">
              <w:rPr>
                <w:rFonts w:eastAsia="MS Mincho"/>
                <w:b/>
                <w:bCs/>
                <w:lang w:val="de-DE" w:eastAsia="ar-SA"/>
              </w:rPr>
              <w:t>.jpg</w:t>
            </w:r>
            <w:r w:rsidRPr="004E63F7">
              <w:rPr>
                <w:b/>
                <w:bCs/>
                <w:color w:val="000000" w:themeColor="text1"/>
                <w:lang w:val="de-DE" w:eastAsia="ar-SA"/>
              </w:rPr>
              <w:t>]</w:t>
            </w:r>
            <w:r w:rsidRPr="004E63F7">
              <w:rPr>
                <w:lang w:val="de-DE"/>
              </w:rPr>
              <w:br/>
            </w:r>
            <w:r w:rsidR="00970F13" w:rsidRPr="004E63F7">
              <w:rPr>
                <w:lang w:val="de-DE"/>
              </w:rPr>
              <w:t>Installateur Danijel Pupic kann f</w:t>
            </w:r>
            <w:r w:rsidRPr="004E63F7">
              <w:rPr>
                <w:lang w:val="de-DE"/>
              </w:rPr>
              <w:t xml:space="preserve">ür die Verarbeitung von Geberit Mapress Therm </w:t>
            </w:r>
            <w:r w:rsidR="00970F13" w:rsidRPr="004E63F7">
              <w:rPr>
                <w:lang w:val="de-DE"/>
              </w:rPr>
              <w:t>auf</w:t>
            </w:r>
            <w:r w:rsidRPr="004E63F7">
              <w:rPr>
                <w:lang w:val="de-DE"/>
              </w:rPr>
              <w:t xml:space="preserve"> bekannte und bewährte </w:t>
            </w:r>
            <w:r w:rsidR="00970F13" w:rsidRPr="004E63F7">
              <w:rPr>
                <w:lang w:val="de-DE"/>
              </w:rPr>
              <w:t>Presswe</w:t>
            </w:r>
            <w:r w:rsidRPr="004E63F7">
              <w:rPr>
                <w:lang w:val="de-DE"/>
              </w:rPr>
              <w:t>rkzeuge</w:t>
            </w:r>
            <w:r w:rsidR="00970F13" w:rsidRPr="004E63F7">
              <w:rPr>
                <w:lang w:val="de-DE"/>
              </w:rPr>
              <w:t xml:space="preserve"> von Geberit</w:t>
            </w:r>
            <w:r w:rsidRPr="004E63F7">
              <w:rPr>
                <w:lang w:val="de-DE"/>
              </w:rPr>
              <w:t xml:space="preserve"> </w:t>
            </w:r>
            <w:r w:rsidR="00970F13" w:rsidRPr="004E63F7">
              <w:rPr>
                <w:lang w:val="de-DE"/>
              </w:rPr>
              <w:t>zurückgreifen</w:t>
            </w:r>
            <w:r w:rsidRPr="004E63F7">
              <w:rPr>
                <w:lang w:val="de-DE"/>
              </w:rPr>
              <w:t>.</w:t>
            </w:r>
            <w:r w:rsidRPr="004E63F7">
              <w:rPr>
                <w:lang w:val="de-DE"/>
              </w:rPr>
              <w:br/>
            </w:r>
            <w:r w:rsidRPr="004E63F7">
              <w:t>Foto: Geberit</w:t>
            </w:r>
          </w:p>
        </w:tc>
      </w:tr>
      <w:tr w:rsidR="002A06F1" w:rsidRPr="004E63F7" w14:paraId="6B9C5403" w14:textId="77777777" w:rsidTr="002A06F1">
        <w:trPr>
          <w:trHeight w:val="2968"/>
        </w:trPr>
        <w:tc>
          <w:tcPr>
            <w:tcW w:w="4602" w:type="dxa"/>
          </w:tcPr>
          <w:p w14:paraId="568E28C0" w14:textId="30E279EB" w:rsidR="005B72BC" w:rsidRPr="004E63F7" w:rsidRDefault="002A06F1" w:rsidP="00E063E9">
            <w:pPr>
              <w:rPr>
                <w:b/>
                <w:bCs/>
                <w:noProof/>
                <w:lang w:val="de-DE"/>
              </w:rPr>
            </w:pPr>
            <w:r w:rsidRPr="004E63F7">
              <w:rPr>
                <w:b/>
                <w:bCs/>
                <w:noProof/>
                <w:lang w:val="de-DE"/>
              </w:rPr>
              <w:drawing>
                <wp:anchor distT="0" distB="0" distL="114300" distR="114300" simplePos="0" relativeHeight="251669504" behindDoc="1" locked="0" layoutInCell="1" allowOverlap="1" wp14:anchorId="0E33B073" wp14:editId="42DD8910">
                  <wp:simplePos x="0" y="0"/>
                  <wp:positionH relativeFrom="column">
                    <wp:posOffset>3810</wp:posOffset>
                  </wp:positionH>
                  <wp:positionV relativeFrom="paragraph">
                    <wp:posOffset>104775</wp:posOffset>
                  </wp:positionV>
                  <wp:extent cx="2172335" cy="1628775"/>
                  <wp:effectExtent l="0" t="0" r="0" b="0"/>
                  <wp:wrapTight wrapText="bothSides">
                    <wp:wrapPolygon edited="0">
                      <wp:start x="0" y="0"/>
                      <wp:lineTo x="0" y="21389"/>
                      <wp:lineTo x="21467" y="21389"/>
                      <wp:lineTo x="21467" y="0"/>
                      <wp:lineTo x="0" y="0"/>
                    </wp:wrapPolygon>
                  </wp:wrapTight>
                  <wp:docPr id="469204168" name="Grafik 2" descr="Ein Bild, das Pfeife Flöte Rohr, Hartwaren, Werkzeug, Zylind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04168" name="Grafik 2" descr="Ein Bild, das Pfeife Flöte Rohr, Hartwaren, Werkzeug, Zylinder enthält.&#10;&#10;Automatisch generierte Beschreibung"/>
                          <pic:cNvPicPr/>
                        </pic:nvPicPr>
                        <pic:blipFill>
                          <a:blip r:embed="rId16" cstate="screen">
                            <a:extLst>
                              <a:ext uri="{28A0092B-C50C-407E-A947-70E740481C1C}">
                                <a14:useLocalDpi xmlns:a14="http://schemas.microsoft.com/office/drawing/2010/main"/>
                              </a:ext>
                            </a:extLst>
                          </a:blip>
                          <a:stretch>
                            <a:fillRect/>
                          </a:stretch>
                        </pic:blipFill>
                        <pic:spPr>
                          <a:xfrm>
                            <a:off x="0" y="0"/>
                            <a:ext cx="2172335" cy="1628775"/>
                          </a:xfrm>
                          <a:prstGeom prst="rect">
                            <a:avLst/>
                          </a:prstGeom>
                        </pic:spPr>
                      </pic:pic>
                    </a:graphicData>
                  </a:graphic>
                  <wp14:sizeRelH relativeFrom="margin">
                    <wp14:pctWidth>0</wp14:pctWidth>
                  </wp14:sizeRelH>
                  <wp14:sizeRelV relativeFrom="margin">
                    <wp14:pctHeight>0</wp14:pctHeight>
                  </wp14:sizeRelV>
                </wp:anchor>
              </w:drawing>
            </w:r>
          </w:p>
        </w:tc>
        <w:tc>
          <w:tcPr>
            <w:tcW w:w="4602" w:type="dxa"/>
          </w:tcPr>
          <w:p w14:paraId="26BE3FA5" w14:textId="63C1FAB8" w:rsidR="005B72BC" w:rsidRPr="004E63F7" w:rsidRDefault="005B72BC" w:rsidP="00E063E9">
            <w:pPr>
              <w:rPr>
                <w:b/>
                <w:bCs/>
                <w:color w:val="000000" w:themeColor="text1"/>
                <w:lang w:val="de-DE" w:eastAsia="ar-SA"/>
              </w:rPr>
            </w:pPr>
            <w:r w:rsidRPr="004E63F7">
              <w:rPr>
                <w:b/>
                <w:bCs/>
                <w:color w:val="000000" w:themeColor="text1"/>
                <w:lang w:val="de-DE" w:eastAsia="ar-SA"/>
              </w:rPr>
              <w:t>[Geberit _AMF-Logistikzentrum</w:t>
            </w:r>
            <w:r w:rsidR="00A55F9C" w:rsidRPr="004E63F7">
              <w:rPr>
                <w:b/>
                <w:bCs/>
                <w:color w:val="000000" w:themeColor="text1"/>
                <w:lang w:val="de-DE" w:eastAsia="ar-SA"/>
              </w:rPr>
              <w:t>_6</w:t>
            </w:r>
            <w:r w:rsidRPr="004E63F7">
              <w:rPr>
                <w:rFonts w:eastAsia="MS Mincho"/>
                <w:b/>
                <w:bCs/>
                <w:lang w:val="de-DE" w:eastAsia="ar-SA"/>
              </w:rPr>
              <w:t>.jpg</w:t>
            </w:r>
            <w:r w:rsidRPr="004E63F7">
              <w:rPr>
                <w:b/>
                <w:bCs/>
                <w:color w:val="000000" w:themeColor="text1"/>
                <w:lang w:val="de-DE" w:eastAsia="ar-SA"/>
              </w:rPr>
              <w:t>]</w:t>
            </w:r>
            <w:r w:rsidRPr="004E63F7">
              <w:rPr>
                <w:lang w:val="de-DE"/>
              </w:rPr>
              <w:br/>
              <w:t>Verwechslung ausgeschlossen: Rohre und Fittings von Geberit Mapress Therm sind mit einer orangefarbenen Markierung und einem Nichttrinkwassersymbol eindeutig gekennzeichnet.</w:t>
            </w:r>
            <w:r w:rsidRPr="004E63F7">
              <w:rPr>
                <w:lang w:val="de-DE"/>
              </w:rPr>
              <w:br/>
            </w:r>
            <w:r w:rsidRPr="004E63F7">
              <w:t>Foto: Geberit</w:t>
            </w:r>
          </w:p>
        </w:tc>
      </w:tr>
      <w:tr w:rsidR="002A06F1" w:rsidRPr="004E63F7" w14:paraId="2E87F9F8" w14:textId="77777777" w:rsidTr="002A06F1">
        <w:trPr>
          <w:trHeight w:val="3677"/>
        </w:trPr>
        <w:tc>
          <w:tcPr>
            <w:tcW w:w="4602" w:type="dxa"/>
          </w:tcPr>
          <w:p w14:paraId="748A6166" w14:textId="7CBCA1E8" w:rsidR="000944F2" w:rsidRPr="004E63F7" w:rsidRDefault="00970F13" w:rsidP="00E063E9">
            <w:pPr>
              <w:rPr>
                <w:b/>
                <w:bCs/>
                <w:lang w:val="de-DE"/>
              </w:rPr>
            </w:pPr>
            <w:r w:rsidRPr="004E63F7">
              <w:rPr>
                <w:b/>
                <w:bCs/>
                <w:noProof/>
                <w:lang w:val="de-DE"/>
              </w:rPr>
              <w:drawing>
                <wp:anchor distT="0" distB="0" distL="114300" distR="114300" simplePos="0" relativeHeight="251668480" behindDoc="1" locked="0" layoutInCell="1" allowOverlap="1" wp14:anchorId="6B9C32A5" wp14:editId="4E2714C8">
                  <wp:simplePos x="0" y="0"/>
                  <wp:positionH relativeFrom="column">
                    <wp:posOffset>10795</wp:posOffset>
                  </wp:positionH>
                  <wp:positionV relativeFrom="paragraph">
                    <wp:posOffset>63500</wp:posOffset>
                  </wp:positionV>
                  <wp:extent cx="1620000" cy="2160000"/>
                  <wp:effectExtent l="0" t="0" r="5715" b="0"/>
                  <wp:wrapTight wrapText="bothSides">
                    <wp:wrapPolygon edited="0">
                      <wp:start x="0" y="0"/>
                      <wp:lineTo x="0" y="21467"/>
                      <wp:lineTo x="21507" y="21467"/>
                      <wp:lineTo x="21507" y="0"/>
                      <wp:lineTo x="0" y="0"/>
                    </wp:wrapPolygon>
                  </wp:wrapTight>
                  <wp:docPr id="997433381" name="Grafik 7" descr="Ein Bild, das Kleidung, Himmel, Wolke,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433381" name="Grafik 7" descr="Ein Bild, das Kleidung, Himmel, Wolke, Person enthält.&#10;&#10;Automatisch generierte Beschreibung"/>
                          <pic:cNvPicPr/>
                        </pic:nvPicPr>
                        <pic:blipFill>
                          <a:blip r:embed="rId17" cstate="screen">
                            <a:extLst>
                              <a:ext uri="{28A0092B-C50C-407E-A947-70E740481C1C}">
                                <a14:useLocalDpi xmlns:a14="http://schemas.microsoft.com/office/drawing/2010/main"/>
                              </a:ext>
                            </a:extLst>
                          </a:blip>
                          <a:stretch>
                            <a:fillRect/>
                          </a:stretch>
                        </pic:blipFill>
                        <pic:spPr>
                          <a:xfrm>
                            <a:off x="0" y="0"/>
                            <a:ext cx="1620000" cy="2160000"/>
                          </a:xfrm>
                          <a:prstGeom prst="rect">
                            <a:avLst/>
                          </a:prstGeom>
                        </pic:spPr>
                      </pic:pic>
                    </a:graphicData>
                  </a:graphic>
                  <wp14:sizeRelH relativeFrom="margin">
                    <wp14:pctWidth>0</wp14:pctWidth>
                  </wp14:sizeRelH>
                  <wp14:sizeRelV relativeFrom="margin">
                    <wp14:pctHeight>0</wp14:pctHeight>
                  </wp14:sizeRelV>
                </wp:anchor>
              </w:drawing>
            </w:r>
          </w:p>
        </w:tc>
        <w:tc>
          <w:tcPr>
            <w:tcW w:w="4602" w:type="dxa"/>
          </w:tcPr>
          <w:p w14:paraId="7BC7795E" w14:textId="09D9F8F0" w:rsidR="00970F13" w:rsidRPr="004E63F7" w:rsidRDefault="00970F13" w:rsidP="00E063E9">
            <w:pPr>
              <w:rPr>
                <w:b/>
                <w:bCs/>
                <w:color w:val="000000" w:themeColor="text1"/>
                <w:lang w:eastAsia="ar-SA"/>
              </w:rPr>
            </w:pPr>
            <w:r w:rsidRPr="004E63F7">
              <w:rPr>
                <w:b/>
                <w:bCs/>
                <w:color w:val="000000" w:themeColor="text1"/>
                <w:lang w:val="de-DE" w:eastAsia="ar-SA"/>
              </w:rPr>
              <w:t>[Geberit _AMF-Logistikzentrum</w:t>
            </w:r>
            <w:r w:rsidR="00A55F9C" w:rsidRPr="004E63F7">
              <w:rPr>
                <w:b/>
                <w:bCs/>
                <w:color w:val="000000" w:themeColor="text1"/>
                <w:lang w:val="de-DE" w:eastAsia="ar-SA"/>
              </w:rPr>
              <w:t>_7</w:t>
            </w:r>
            <w:r w:rsidRPr="004E63F7">
              <w:rPr>
                <w:rFonts w:eastAsia="MS Mincho"/>
                <w:b/>
                <w:bCs/>
                <w:lang w:val="de-DE" w:eastAsia="ar-SA"/>
              </w:rPr>
              <w:t>.jpg</w:t>
            </w:r>
            <w:r w:rsidRPr="004E63F7">
              <w:rPr>
                <w:b/>
                <w:bCs/>
                <w:color w:val="000000" w:themeColor="text1"/>
                <w:lang w:val="de-DE" w:eastAsia="ar-SA"/>
              </w:rPr>
              <w:t>]</w:t>
            </w:r>
            <w:r w:rsidRPr="004E63F7">
              <w:rPr>
                <w:lang w:val="de-DE"/>
              </w:rPr>
              <w:br/>
              <w:t>Geberit Verkaufsberater Florian Ehm unterstützte das Team von Mergenthaler Zerweck in allen Projektphasen. (v. li. Florian Ehm, Danijel Pupic, Leon Walter)</w:t>
            </w:r>
            <w:r w:rsidRPr="004E63F7">
              <w:rPr>
                <w:lang w:val="de-DE"/>
              </w:rPr>
              <w:br/>
            </w:r>
            <w:r w:rsidRPr="004E63F7">
              <w:t>Foto: Geberit</w:t>
            </w:r>
          </w:p>
        </w:tc>
      </w:tr>
      <w:tr w:rsidR="002A06F1" w:rsidRPr="004E63F7" w14:paraId="0BFF7F36" w14:textId="77777777" w:rsidTr="002A06F1">
        <w:trPr>
          <w:trHeight w:val="2808"/>
        </w:trPr>
        <w:tc>
          <w:tcPr>
            <w:tcW w:w="4602" w:type="dxa"/>
          </w:tcPr>
          <w:p w14:paraId="318D6B72" w14:textId="0F33AA96" w:rsidR="000944F2" w:rsidRPr="004E63F7" w:rsidRDefault="00970F13" w:rsidP="00E063E9">
            <w:pPr>
              <w:rPr>
                <w:b/>
                <w:bCs/>
                <w:lang w:val="de-DE"/>
              </w:rPr>
            </w:pPr>
            <w:r w:rsidRPr="004E63F7">
              <w:rPr>
                <w:b/>
                <w:bCs/>
                <w:noProof/>
                <w:lang w:val="de-DE"/>
              </w:rPr>
              <w:drawing>
                <wp:anchor distT="0" distB="0" distL="114300" distR="114300" simplePos="0" relativeHeight="251661312" behindDoc="1" locked="0" layoutInCell="1" allowOverlap="1" wp14:anchorId="4C23F2F7" wp14:editId="7A11530B">
                  <wp:simplePos x="0" y="0"/>
                  <wp:positionH relativeFrom="column">
                    <wp:posOffset>10795</wp:posOffset>
                  </wp:positionH>
                  <wp:positionV relativeFrom="paragraph">
                    <wp:posOffset>63500</wp:posOffset>
                  </wp:positionV>
                  <wp:extent cx="2160000" cy="1620000"/>
                  <wp:effectExtent l="0" t="0" r="0" b="5715"/>
                  <wp:wrapTight wrapText="bothSides">
                    <wp:wrapPolygon edited="0">
                      <wp:start x="0" y="0"/>
                      <wp:lineTo x="0" y="21507"/>
                      <wp:lineTo x="21467" y="21507"/>
                      <wp:lineTo x="21467" y="0"/>
                      <wp:lineTo x="0" y="0"/>
                    </wp:wrapPolygon>
                  </wp:wrapTight>
                  <wp:docPr id="1372131257" name="Grafik 4" descr="Ein Bild, das Wolke, Himmel, draußen,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131257" name="Grafik 4" descr="Ein Bild, das Wolke, Himmel, draußen, Straße enthält.&#10;&#10;Automatisch generierte Beschreibung"/>
                          <pic:cNvPicPr/>
                        </pic:nvPicPr>
                        <pic:blipFill>
                          <a:blip r:embed="rId18" cstate="screen">
                            <a:extLst>
                              <a:ext uri="{28A0092B-C50C-407E-A947-70E740481C1C}">
                                <a14:useLocalDpi xmlns:a14="http://schemas.microsoft.com/office/drawing/2010/main"/>
                              </a:ext>
                            </a:extLst>
                          </a:blip>
                          <a:stretch>
                            <a:fillRect/>
                          </a:stretch>
                        </pic:blipFill>
                        <pic:spPr>
                          <a:xfrm>
                            <a:off x="0" y="0"/>
                            <a:ext cx="2160000" cy="1620000"/>
                          </a:xfrm>
                          <a:prstGeom prst="rect">
                            <a:avLst/>
                          </a:prstGeom>
                        </pic:spPr>
                      </pic:pic>
                    </a:graphicData>
                  </a:graphic>
                  <wp14:sizeRelH relativeFrom="margin">
                    <wp14:pctWidth>0</wp14:pctWidth>
                  </wp14:sizeRelH>
                  <wp14:sizeRelV relativeFrom="margin">
                    <wp14:pctHeight>0</wp14:pctHeight>
                  </wp14:sizeRelV>
                </wp:anchor>
              </w:drawing>
            </w:r>
          </w:p>
        </w:tc>
        <w:tc>
          <w:tcPr>
            <w:tcW w:w="4602" w:type="dxa"/>
          </w:tcPr>
          <w:p w14:paraId="195FD1C7" w14:textId="641B1323" w:rsidR="000944F2" w:rsidRPr="004E63F7" w:rsidRDefault="00D86464" w:rsidP="00E063E9">
            <w:pPr>
              <w:rPr>
                <w:b/>
                <w:bCs/>
                <w:color w:val="000000" w:themeColor="text1"/>
                <w:lang w:eastAsia="ar-SA"/>
              </w:rPr>
            </w:pPr>
            <w:r w:rsidRPr="004E63F7">
              <w:rPr>
                <w:b/>
                <w:bCs/>
                <w:color w:val="000000" w:themeColor="text1"/>
                <w:lang w:val="de-DE" w:eastAsia="ar-SA"/>
              </w:rPr>
              <w:t>[Geberit _AMF-Logistikzentrum</w:t>
            </w:r>
            <w:r w:rsidR="00A55F9C" w:rsidRPr="004E63F7">
              <w:rPr>
                <w:b/>
                <w:bCs/>
                <w:color w:val="000000" w:themeColor="text1"/>
                <w:lang w:val="de-DE" w:eastAsia="ar-SA"/>
              </w:rPr>
              <w:t>_8</w:t>
            </w:r>
            <w:r w:rsidRPr="004E63F7">
              <w:rPr>
                <w:rFonts w:eastAsia="MS Mincho"/>
                <w:b/>
                <w:bCs/>
                <w:lang w:val="de-DE" w:eastAsia="ar-SA"/>
              </w:rPr>
              <w:t>.jpg</w:t>
            </w:r>
            <w:r w:rsidRPr="004E63F7">
              <w:rPr>
                <w:b/>
                <w:bCs/>
                <w:color w:val="000000" w:themeColor="text1"/>
                <w:lang w:val="de-DE" w:eastAsia="ar-SA"/>
              </w:rPr>
              <w:t>]</w:t>
            </w:r>
            <w:r w:rsidRPr="004E63F7">
              <w:rPr>
                <w:lang w:val="de-DE"/>
              </w:rPr>
              <w:br/>
            </w:r>
            <w:proofErr w:type="gramStart"/>
            <w:r w:rsidRPr="004E63F7">
              <w:rPr>
                <w:lang w:val="de-DE"/>
              </w:rPr>
              <w:t>Neben</w:t>
            </w:r>
            <w:proofErr w:type="gramEnd"/>
            <w:r w:rsidRPr="004E63F7">
              <w:rPr>
                <w:lang w:val="de-DE"/>
              </w:rPr>
              <w:t xml:space="preserve"> Mapress Therm sind im neuen Logistikbau </w:t>
            </w:r>
            <w:r w:rsidR="00970F13" w:rsidRPr="004E63F7">
              <w:rPr>
                <w:lang w:val="de-DE"/>
              </w:rPr>
              <w:t xml:space="preserve">von AMF </w:t>
            </w:r>
            <w:r w:rsidRPr="004E63F7">
              <w:rPr>
                <w:lang w:val="de-DE"/>
              </w:rPr>
              <w:t>viele weitere Geberit Produkte eingebaut, unter anderem die Unterdruck-Dachentwässerung Geberit Pluvia.</w:t>
            </w:r>
            <w:r w:rsidRPr="004E63F7">
              <w:rPr>
                <w:lang w:val="de-DE"/>
              </w:rPr>
              <w:br/>
            </w:r>
            <w:r w:rsidRPr="004E63F7">
              <w:t>Foto: Geberit</w:t>
            </w:r>
          </w:p>
        </w:tc>
      </w:tr>
    </w:tbl>
    <w:p w14:paraId="4A13B0D9" w14:textId="545976C4" w:rsidR="003B6870" w:rsidRPr="004E63F7" w:rsidRDefault="00970F13" w:rsidP="003B6870">
      <w:pPr>
        <w:pStyle w:val="Untertitel"/>
        <w:rPr>
          <w:rStyle w:val="Fett"/>
          <w:lang w:val="de-CH"/>
        </w:rPr>
      </w:pPr>
      <w:r w:rsidRPr="004E63F7">
        <w:rPr>
          <w:rStyle w:val="Fett"/>
          <w:lang w:val="de-CH"/>
        </w:rPr>
        <w:lastRenderedPageBreak/>
        <w:br/>
      </w:r>
      <w:r w:rsidR="003B6870" w:rsidRPr="004E63F7">
        <w:rPr>
          <w:rStyle w:val="Fett"/>
          <w:lang w:val="de-CH"/>
        </w:rPr>
        <w:t>Weitere Auskünfte erteilt:</w:t>
      </w:r>
    </w:p>
    <w:p w14:paraId="20C93534" w14:textId="77777777" w:rsidR="00E063E9" w:rsidRPr="004E63F7" w:rsidRDefault="00E063E9" w:rsidP="00E063E9">
      <w:pPr>
        <w:pStyle w:val="Untertitel"/>
        <w:spacing w:line="276" w:lineRule="auto"/>
        <w:rPr>
          <w:rStyle w:val="Fett"/>
          <w:b w:val="0"/>
          <w:lang w:val="de-CH"/>
        </w:rPr>
      </w:pPr>
      <w:proofErr w:type="gramStart"/>
      <w:r w:rsidRPr="004E63F7">
        <w:rPr>
          <w:rStyle w:val="Fett"/>
          <w:b w:val="0"/>
          <w:lang w:val="de-CH"/>
        </w:rPr>
        <w:t>AM Kommunikation</w:t>
      </w:r>
      <w:proofErr w:type="gramEnd"/>
    </w:p>
    <w:p w14:paraId="620AD3D2" w14:textId="77777777" w:rsidR="00E063E9" w:rsidRPr="004E63F7" w:rsidRDefault="00E063E9" w:rsidP="00E063E9">
      <w:pPr>
        <w:pStyle w:val="Untertitel"/>
        <w:spacing w:line="276" w:lineRule="auto"/>
        <w:rPr>
          <w:rStyle w:val="Fett"/>
          <w:b w:val="0"/>
          <w:lang w:val="de-CH"/>
        </w:rPr>
      </w:pPr>
      <w:r w:rsidRPr="004E63F7">
        <w:rPr>
          <w:rStyle w:val="Fett"/>
          <w:b w:val="0"/>
          <w:lang w:val="de-CH"/>
        </w:rPr>
        <w:t>König-Karl-Straße 10, 70372 Stuttgart</w:t>
      </w:r>
    </w:p>
    <w:p w14:paraId="546D0783" w14:textId="55C0580D" w:rsidR="00E063E9" w:rsidRPr="002C60BF" w:rsidRDefault="00EF3E18" w:rsidP="00E063E9">
      <w:pPr>
        <w:pStyle w:val="Untertitel"/>
        <w:spacing w:line="276" w:lineRule="auto"/>
        <w:rPr>
          <w:rStyle w:val="Fett"/>
          <w:b w:val="0"/>
        </w:rPr>
      </w:pPr>
      <w:proofErr w:type="spellStart"/>
      <w:r w:rsidRPr="002C60BF">
        <w:rPr>
          <w:rStyle w:val="Fett"/>
          <w:b w:val="0"/>
        </w:rPr>
        <w:t>Annibale</w:t>
      </w:r>
      <w:proofErr w:type="spellEnd"/>
      <w:r w:rsidRPr="002C60BF">
        <w:rPr>
          <w:rStyle w:val="Fett"/>
          <w:b w:val="0"/>
        </w:rPr>
        <w:t xml:space="preserve"> </w:t>
      </w:r>
      <w:proofErr w:type="spellStart"/>
      <w:r w:rsidRPr="002C60BF">
        <w:rPr>
          <w:rStyle w:val="Fett"/>
          <w:b w:val="0"/>
        </w:rPr>
        <w:t>Picicci</w:t>
      </w:r>
      <w:proofErr w:type="spellEnd"/>
    </w:p>
    <w:p w14:paraId="75C61FD4" w14:textId="294FD1A4" w:rsidR="00E063E9" w:rsidRPr="002C60BF" w:rsidRDefault="00E063E9" w:rsidP="00E063E9">
      <w:pPr>
        <w:pStyle w:val="Untertitel"/>
        <w:spacing w:line="276" w:lineRule="auto"/>
        <w:rPr>
          <w:rStyle w:val="Fett"/>
          <w:b w:val="0"/>
        </w:rPr>
      </w:pPr>
      <w:r w:rsidRPr="002C60BF">
        <w:rPr>
          <w:rStyle w:val="Fett"/>
          <w:b w:val="0"/>
        </w:rPr>
        <w:t>Tel. +49 (0)711 92545-</w:t>
      </w:r>
      <w:r w:rsidR="00EF3E18" w:rsidRPr="002C60BF">
        <w:rPr>
          <w:rStyle w:val="Fett"/>
          <w:b w:val="0"/>
        </w:rPr>
        <w:t>12</w:t>
      </w:r>
    </w:p>
    <w:p w14:paraId="7E24E795" w14:textId="07EE4AFE" w:rsidR="00E063E9" w:rsidRPr="00EF3E18" w:rsidRDefault="00E063E9" w:rsidP="00E063E9">
      <w:pPr>
        <w:pStyle w:val="Untertitel"/>
        <w:spacing w:line="276" w:lineRule="auto"/>
        <w:rPr>
          <w:b w:val="0"/>
          <w:sz w:val="16"/>
        </w:rPr>
      </w:pPr>
      <w:r w:rsidRPr="00EF3E18">
        <w:rPr>
          <w:rStyle w:val="Fett"/>
          <w:b w:val="0"/>
        </w:rPr>
        <w:t>Mail: presse.geberit@a</w:t>
      </w:r>
      <w:r w:rsidR="00941AC0">
        <w:rPr>
          <w:rStyle w:val="Fett"/>
          <w:b w:val="0"/>
        </w:rPr>
        <w:t>mkommunikation</w:t>
      </w:r>
      <w:r w:rsidRPr="00EF3E18">
        <w:rPr>
          <w:rStyle w:val="Fett"/>
          <w:b w:val="0"/>
        </w:rPr>
        <w:t>.de</w:t>
      </w:r>
    </w:p>
    <w:p w14:paraId="7CA5D71E" w14:textId="77777777" w:rsidR="00E063E9" w:rsidRPr="00EF3E18" w:rsidRDefault="00E063E9" w:rsidP="003B6870">
      <w:pPr>
        <w:pStyle w:val="Boilerpatebold"/>
        <w:rPr>
          <w:rStyle w:val="Fett"/>
        </w:rPr>
      </w:pPr>
    </w:p>
    <w:p w14:paraId="27E074A9" w14:textId="3CE6C87A" w:rsidR="003B6870" w:rsidRPr="004E63F7" w:rsidRDefault="003B6870" w:rsidP="003B6870">
      <w:pPr>
        <w:pStyle w:val="Boilerpatebold"/>
        <w:rPr>
          <w:rStyle w:val="Fett"/>
          <w:lang w:val="de-CH"/>
        </w:rPr>
      </w:pPr>
      <w:r w:rsidRPr="004E63F7">
        <w:rPr>
          <w:rStyle w:val="Fett"/>
          <w:lang w:val="de-CH"/>
        </w:rPr>
        <w:t>Über Geberit</w:t>
      </w:r>
    </w:p>
    <w:p w14:paraId="636741B6" w14:textId="072E1194" w:rsidR="00516F8D" w:rsidRPr="00B6466E" w:rsidRDefault="006773A3" w:rsidP="00B6466E">
      <w:pPr>
        <w:pStyle w:val="Boilerpatebold"/>
        <w:rPr>
          <w:b w:val="0"/>
          <w:lang w:val="de-CH"/>
        </w:rPr>
      </w:pPr>
      <w:r w:rsidRPr="004E63F7">
        <w:rPr>
          <w:b w:val="0"/>
          <w:lang w:val="de-CH"/>
        </w:rPr>
        <w:t>Die weltweit tätige Geberit Gruppe ist europäischer Marktführer für Sanitärprodukte und feiert im Jahr 2024 ihr 150-jähriges Bestehen.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11’000 Mitarbeitenden in rund 50 Ländern erzielte Geberit 2023 einen Nettoumsatz von CHF 3,1 Milliarden. Die Geberit Aktien sind an der SIX Swiss Exchange kotiert und seit 2012 Bestandteil des SMI (Swiss</w:t>
      </w:r>
      <w:r w:rsidRPr="002A0471">
        <w:rPr>
          <w:b w:val="0"/>
          <w:lang w:val="de-CH"/>
        </w:rPr>
        <w:t xml:space="preserve"> Market Index).</w:t>
      </w:r>
    </w:p>
    <w:sectPr w:rsidR="00516F8D" w:rsidRPr="00B6466E" w:rsidSect="007552E8">
      <w:headerReference w:type="default" r:id="rId19"/>
      <w:footerReference w:type="default" r:id="rId20"/>
      <w:headerReference w:type="first" r:id="rId21"/>
      <w:type w:val="continuous"/>
      <w:pgSz w:w="11906" w:h="16838" w:code="9"/>
      <w:pgMar w:top="560" w:right="99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ACBC10" w14:textId="77777777" w:rsidR="00B93C56" w:rsidRDefault="00B93C56" w:rsidP="00C0638B">
      <w:r>
        <w:separator/>
      </w:r>
    </w:p>
  </w:endnote>
  <w:endnote w:type="continuationSeparator" w:id="0">
    <w:p w14:paraId="33C5FF3B" w14:textId="77777777" w:rsidR="00B93C56" w:rsidRDefault="00B93C56" w:rsidP="00C0638B">
      <w:r>
        <w:continuationSeparator/>
      </w:r>
    </w:p>
  </w:endnote>
  <w:endnote w:type="continuationNotice" w:id="1">
    <w:p w14:paraId="3C56315D" w14:textId="77777777" w:rsidR="00B93C56" w:rsidRDefault="00B93C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ktivGroteskGeberit-Regular">
    <w:altName w:val="Yu Gothic"/>
    <w:panose1 w:val="020B0604020202020204"/>
    <w:charset w:val="00"/>
    <w:family w:val="swiss"/>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0C5ECA" w14:textId="09370583" w:rsidR="00D0714C" w:rsidRDefault="00D0714C" w:rsidP="00C0638B">
    <w:pPr>
      <w:pStyle w:val="Fuzeile"/>
    </w:pPr>
    <w:r>
      <w:rPr>
        <w:snapToGrid w:val="0"/>
      </w:rPr>
      <w:fldChar w:fldCharType="begin"/>
    </w:r>
    <w:r>
      <w:rPr>
        <w:snapToGrid w:val="0"/>
      </w:rPr>
      <w:instrText xml:space="preserve"> PAGE </w:instrText>
    </w:r>
    <w:r>
      <w:rPr>
        <w:snapToGrid w:val="0"/>
      </w:rPr>
      <w:fldChar w:fldCharType="separate"/>
    </w:r>
    <w:r w:rsidR="000B3207">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350F35" w14:textId="77777777" w:rsidR="00B93C56" w:rsidRDefault="00B93C56" w:rsidP="00C0638B">
      <w:r>
        <w:separator/>
      </w:r>
    </w:p>
  </w:footnote>
  <w:footnote w:type="continuationSeparator" w:id="0">
    <w:p w14:paraId="25DD2977" w14:textId="77777777" w:rsidR="00B93C56" w:rsidRDefault="00B93C56" w:rsidP="00C0638B">
      <w:r>
        <w:continuationSeparator/>
      </w:r>
    </w:p>
  </w:footnote>
  <w:footnote w:type="continuationNotice" w:id="1">
    <w:p w14:paraId="1A1C7F1B" w14:textId="77777777" w:rsidR="00B93C56" w:rsidRDefault="00B93C5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F6A2AC" w14:textId="14057C4C" w:rsidR="00D0714C" w:rsidRDefault="005E7C1B" w:rsidP="00C0638B">
    <w:pPr>
      <w:pStyle w:val="Kopfzeile"/>
    </w:pPr>
    <w:r>
      <w:t>MEDIENINFORMATION</w:t>
    </w:r>
  </w:p>
  <w:p w14:paraId="7BCB9EF6" w14:textId="77777777" w:rsidR="00D0714C" w:rsidRDefault="00D0714C" w:rsidP="00C0638B">
    <w:pPr>
      <w:pStyle w:val="Kopfzeile"/>
    </w:pPr>
  </w:p>
  <w:p w14:paraId="4D9E3495" w14:textId="77777777" w:rsidR="00D0714C" w:rsidRDefault="00D0714C" w:rsidP="00C0638B">
    <w:pPr>
      <w:pStyle w:val="Kopfzeile"/>
    </w:pPr>
  </w:p>
  <w:p w14:paraId="495423A7" w14:textId="77777777" w:rsidR="00D0714C" w:rsidRDefault="00D0714C"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784D3F" w14:textId="6DC4C44B" w:rsidR="00D0714C" w:rsidRDefault="00EC7808" w:rsidP="00C0638B">
    <w:pPr>
      <w:pStyle w:val="Kopfzeile"/>
    </w:pPr>
    <w:r>
      <w:rPr>
        <w:noProof/>
      </w:rPr>
      <w:drawing>
        <wp:anchor distT="0" distB="0" distL="114300" distR="114300" simplePos="0" relativeHeight="251658240" behindDoc="1" locked="0" layoutInCell="1" allowOverlap="1" wp14:anchorId="30AB745F" wp14:editId="46BEA8DC">
          <wp:simplePos x="0" y="0"/>
          <wp:positionH relativeFrom="margin">
            <wp:posOffset>4667002</wp:posOffset>
          </wp:positionH>
          <wp:positionV relativeFrom="paragraph">
            <wp:posOffset>-220354</wp:posOffset>
          </wp:positionV>
          <wp:extent cx="1458974" cy="1123950"/>
          <wp:effectExtent l="0" t="0" r="0" b="0"/>
          <wp:wrapTight wrapText="bothSides">
            <wp:wrapPolygon edited="0">
              <wp:start x="3103" y="4027"/>
              <wp:lineTo x="3103" y="6590"/>
              <wp:lineTo x="5360" y="10617"/>
              <wp:lineTo x="6206" y="13546"/>
              <wp:lineTo x="7335" y="16475"/>
              <wp:lineTo x="7335" y="20868"/>
              <wp:lineTo x="18337" y="20868"/>
              <wp:lineTo x="18619" y="17573"/>
              <wp:lineTo x="17491" y="16475"/>
              <wp:lineTo x="17209" y="16475"/>
              <wp:lineTo x="18619" y="14644"/>
              <wp:lineTo x="18337" y="4027"/>
              <wp:lineTo x="3103" y="4027"/>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rotWithShape="1">
                  <a:blip r:embed="rId1">
                    <a:extLst>
                      <a:ext uri="{28A0092B-C50C-407E-A947-70E740481C1C}">
                        <a14:useLocalDpi xmlns:a14="http://schemas.microsoft.com/office/drawing/2010/main" val="0"/>
                      </a:ext>
                    </a:extLst>
                  </a:blip>
                  <a:srcRect b="14564"/>
                  <a:stretch/>
                </pic:blipFill>
                <pic:spPr bwMode="auto">
                  <a:xfrm>
                    <a:off x="0" y="0"/>
                    <a:ext cx="1458974" cy="1123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E7C1B">
      <w:t>MEDIENINFORMATION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341F43E0"/>
    <w:multiLevelType w:val="hybridMultilevel"/>
    <w:tmpl w:val="4E70781A"/>
    <w:lvl w:ilvl="0" w:tplc="08070001">
      <w:start w:val="1"/>
      <w:numFmt w:val="bullet"/>
      <w:lvlText w:val=""/>
      <w:lvlJc w:val="left"/>
      <w:pPr>
        <w:ind w:left="1080" w:hanging="360"/>
      </w:pPr>
      <w:rPr>
        <w:rFonts w:ascii="Symbol" w:hAnsi="Symbol"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2" w15:restartNumberingAfterBreak="0">
    <w:nsid w:val="3B590317"/>
    <w:multiLevelType w:val="hybridMultilevel"/>
    <w:tmpl w:val="89AC1C8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3" w15:restartNumberingAfterBreak="0">
    <w:nsid w:val="417B3C13"/>
    <w:multiLevelType w:val="hybridMultilevel"/>
    <w:tmpl w:val="D55E098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50A92AD4"/>
    <w:multiLevelType w:val="hybridMultilevel"/>
    <w:tmpl w:val="8BDE28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41365804">
    <w:abstractNumId w:val="0"/>
  </w:num>
  <w:num w:numId="2" w16cid:durableId="22564182">
    <w:abstractNumId w:val="4"/>
  </w:num>
  <w:num w:numId="3" w16cid:durableId="400061385">
    <w:abstractNumId w:val="3"/>
  </w:num>
  <w:num w:numId="4" w16cid:durableId="144275040">
    <w:abstractNumId w:val="1"/>
  </w:num>
  <w:num w:numId="5" w16cid:durableId="6790455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A5C"/>
    <w:rsid w:val="00003A39"/>
    <w:rsid w:val="00006036"/>
    <w:rsid w:val="00020550"/>
    <w:rsid w:val="0002060B"/>
    <w:rsid w:val="00020753"/>
    <w:rsid w:val="000249A1"/>
    <w:rsid w:val="00027685"/>
    <w:rsid w:val="00031FB8"/>
    <w:rsid w:val="000342A0"/>
    <w:rsid w:val="000435CF"/>
    <w:rsid w:val="00043718"/>
    <w:rsid w:val="00045C33"/>
    <w:rsid w:val="0004735D"/>
    <w:rsid w:val="00050FD6"/>
    <w:rsid w:val="000519CF"/>
    <w:rsid w:val="00055A5C"/>
    <w:rsid w:val="00057657"/>
    <w:rsid w:val="00063A9A"/>
    <w:rsid w:val="000641EF"/>
    <w:rsid w:val="00070259"/>
    <w:rsid w:val="00073E45"/>
    <w:rsid w:val="00082D05"/>
    <w:rsid w:val="00083073"/>
    <w:rsid w:val="00085774"/>
    <w:rsid w:val="00086CE1"/>
    <w:rsid w:val="00091498"/>
    <w:rsid w:val="00091D37"/>
    <w:rsid w:val="000935B1"/>
    <w:rsid w:val="000944F2"/>
    <w:rsid w:val="000956FE"/>
    <w:rsid w:val="00097382"/>
    <w:rsid w:val="000A20E7"/>
    <w:rsid w:val="000B2211"/>
    <w:rsid w:val="000B2C60"/>
    <w:rsid w:val="000B3207"/>
    <w:rsid w:val="000C0F8C"/>
    <w:rsid w:val="000C2D3C"/>
    <w:rsid w:val="000D05DB"/>
    <w:rsid w:val="000D1568"/>
    <w:rsid w:val="000D3F67"/>
    <w:rsid w:val="000D5AA7"/>
    <w:rsid w:val="000E69DC"/>
    <w:rsid w:val="000E7F41"/>
    <w:rsid w:val="000F0070"/>
    <w:rsid w:val="000F424B"/>
    <w:rsid w:val="000F5298"/>
    <w:rsid w:val="000F5AFB"/>
    <w:rsid w:val="000F69A3"/>
    <w:rsid w:val="000F749D"/>
    <w:rsid w:val="001010D2"/>
    <w:rsid w:val="00110765"/>
    <w:rsid w:val="0011200D"/>
    <w:rsid w:val="00113BF2"/>
    <w:rsid w:val="00120AF2"/>
    <w:rsid w:val="00121918"/>
    <w:rsid w:val="00121957"/>
    <w:rsid w:val="0012276E"/>
    <w:rsid w:val="00136076"/>
    <w:rsid w:val="00136CA5"/>
    <w:rsid w:val="00137250"/>
    <w:rsid w:val="00141AC7"/>
    <w:rsid w:val="00147146"/>
    <w:rsid w:val="00150D35"/>
    <w:rsid w:val="00151237"/>
    <w:rsid w:val="00151F53"/>
    <w:rsid w:val="0016516D"/>
    <w:rsid w:val="00165985"/>
    <w:rsid w:val="00166CF9"/>
    <w:rsid w:val="00186643"/>
    <w:rsid w:val="00191CD9"/>
    <w:rsid w:val="001926EF"/>
    <w:rsid w:val="001A3EF4"/>
    <w:rsid w:val="001A43E9"/>
    <w:rsid w:val="001A5E6F"/>
    <w:rsid w:val="001C438B"/>
    <w:rsid w:val="001C498E"/>
    <w:rsid w:val="001C67B9"/>
    <w:rsid w:val="001D41E9"/>
    <w:rsid w:val="001E0265"/>
    <w:rsid w:val="001E18DB"/>
    <w:rsid w:val="001E5745"/>
    <w:rsid w:val="001E5F11"/>
    <w:rsid w:val="001F64F1"/>
    <w:rsid w:val="00204403"/>
    <w:rsid w:val="0020602B"/>
    <w:rsid w:val="00206F79"/>
    <w:rsid w:val="0021427B"/>
    <w:rsid w:val="002176F2"/>
    <w:rsid w:val="00230D73"/>
    <w:rsid w:val="002359FE"/>
    <w:rsid w:val="00240339"/>
    <w:rsid w:val="002403F9"/>
    <w:rsid w:val="002428FE"/>
    <w:rsid w:val="00243DCB"/>
    <w:rsid w:val="00244058"/>
    <w:rsid w:val="002459B9"/>
    <w:rsid w:val="00246836"/>
    <w:rsid w:val="00253F3A"/>
    <w:rsid w:val="002654D0"/>
    <w:rsid w:val="0027254F"/>
    <w:rsid w:val="00274BB0"/>
    <w:rsid w:val="002756ED"/>
    <w:rsid w:val="0027782E"/>
    <w:rsid w:val="00280BD5"/>
    <w:rsid w:val="00295E1D"/>
    <w:rsid w:val="002A0471"/>
    <w:rsid w:val="002A06F1"/>
    <w:rsid w:val="002A683D"/>
    <w:rsid w:val="002A68E4"/>
    <w:rsid w:val="002A79FE"/>
    <w:rsid w:val="002B11BC"/>
    <w:rsid w:val="002B4364"/>
    <w:rsid w:val="002C60BF"/>
    <w:rsid w:val="002D0013"/>
    <w:rsid w:val="002D429A"/>
    <w:rsid w:val="002D5E34"/>
    <w:rsid w:val="002D7AA2"/>
    <w:rsid w:val="002E0546"/>
    <w:rsid w:val="002E3024"/>
    <w:rsid w:val="002E4BEE"/>
    <w:rsid w:val="002F0541"/>
    <w:rsid w:val="002F2F6F"/>
    <w:rsid w:val="002F4E16"/>
    <w:rsid w:val="00305C12"/>
    <w:rsid w:val="00306338"/>
    <w:rsid w:val="0031082D"/>
    <w:rsid w:val="00311832"/>
    <w:rsid w:val="00312137"/>
    <w:rsid w:val="00312CA6"/>
    <w:rsid w:val="00315A5E"/>
    <w:rsid w:val="00323ED3"/>
    <w:rsid w:val="003240E8"/>
    <w:rsid w:val="00324257"/>
    <w:rsid w:val="00334C49"/>
    <w:rsid w:val="00337008"/>
    <w:rsid w:val="00351C83"/>
    <w:rsid w:val="003553D4"/>
    <w:rsid w:val="00355F46"/>
    <w:rsid w:val="0035692E"/>
    <w:rsid w:val="003577D1"/>
    <w:rsid w:val="00363123"/>
    <w:rsid w:val="003756C7"/>
    <w:rsid w:val="00382A2A"/>
    <w:rsid w:val="00385BE2"/>
    <w:rsid w:val="00393BB7"/>
    <w:rsid w:val="00393EDE"/>
    <w:rsid w:val="00395E3F"/>
    <w:rsid w:val="003A2704"/>
    <w:rsid w:val="003A64E9"/>
    <w:rsid w:val="003B2D27"/>
    <w:rsid w:val="003B4E85"/>
    <w:rsid w:val="003B6870"/>
    <w:rsid w:val="003C0092"/>
    <w:rsid w:val="003E73FE"/>
    <w:rsid w:val="003F0AD5"/>
    <w:rsid w:val="003F59D3"/>
    <w:rsid w:val="003F6EF9"/>
    <w:rsid w:val="00400327"/>
    <w:rsid w:val="00407B01"/>
    <w:rsid w:val="00410A7B"/>
    <w:rsid w:val="004169DC"/>
    <w:rsid w:val="00416BD0"/>
    <w:rsid w:val="00420843"/>
    <w:rsid w:val="00420CF0"/>
    <w:rsid w:val="00420DAE"/>
    <w:rsid w:val="00424140"/>
    <w:rsid w:val="00430B22"/>
    <w:rsid w:val="00431757"/>
    <w:rsid w:val="0043437E"/>
    <w:rsid w:val="00444EA2"/>
    <w:rsid w:val="004460AA"/>
    <w:rsid w:val="00446FCC"/>
    <w:rsid w:val="00451F79"/>
    <w:rsid w:val="00453392"/>
    <w:rsid w:val="0045394F"/>
    <w:rsid w:val="004617DC"/>
    <w:rsid w:val="004638F6"/>
    <w:rsid w:val="004677B1"/>
    <w:rsid w:val="00471684"/>
    <w:rsid w:val="00477834"/>
    <w:rsid w:val="00482295"/>
    <w:rsid w:val="00484E8D"/>
    <w:rsid w:val="00487795"/>
    <w:rsid w:val="00491E6C"/>
    <w:rsid w:val="004A3EA4"/>
    <w:rsid w:val="004B1C71"/>
    <w:rsid w:val="004C3FDA"/>
    <w:rsid w:val="004C750F"/>
    <w:rsid w:val="004C79E0"/>
    <w:rsid w:val="004D2A4B"/>
    <w:rsid w:val="004D50B8"/>
    <w:rsid w:val="004E556C"/>
    <w:rsid w:val="004E5ED3"/>
    <w:rsid w:val="004E63F7"/>
    <w:rsid w:val="004E79EC"/>
    <w:rsid w:val="004E7FBE"/>
    <w:rsid w:val="004F1000"/>
    <w:rsid w:val="004F6560"/>
    <w:rsid w:val="005010DD"/>
    <w:rsid w:val="005027B4"/>
    <w:rsid w:val="00513194"/>
    <w:rsid w:val="00513F52"/>
    <w:rsid w:val="00516F24"/>
    <w:rsid w:val="00516F61"/>
    <w:rsid w:val="00516F8D"/>
    <w:rsid w:val="00523B0C"/>
    <w:rsid w:val="00523B70"/>
    <w:rsid w:val="00527138"/>
    <w:rsid w:val="00530499"/>
    <w:rsid w:val="00531DA1"/>
    <w:rsid w:val="00533ED5"/>
    <w:rsid w:val="00534861"/>
    <w:rsid w:val="00535044"/>
    <w:rsid w:val="00535ED5"/>
    <w:rsid w:val="005407DB"/>
    <w:rsid w:val="00541056"/>
    <w:rsid w:val="00542DCA"/>
    <w:rsid w:val="00543B88"/>
    <w:rsid w:val="00551022"/>
    <w:rsid w:val="00557F42"/>
    <w:rsid w:val="00570A0B"/>
    <w:rsid w:val="0057133B"/>
    <w:rsid w:val="00574A06"/>
    <w:rsid w:val="00574AF1"/>
    <w:rsid w:val="00574E30"/>
    <w:rsid w:val="005826FC"/>
    <w:rsid w:val="00586A64"/>
    <w:rsid w:val="0059174C"/>
    <w:rsid w:val="005941FC"/>
    <w:rsid w:val="005A1D1A"/>
    <w:rsid w:val="005A25B8"/>
    <w:rsid w:val="005A44A2"/>
    <w:rsid w:val="005A5ABC"/>
    <w:rsid w:val="005B07D2"/>
    <w:rsid w:val="005B20B0"/>
    <w:rsid w:val="005B303F"/>
    <w:rsid w:val="005B3C27"/>
    <w:rsid w:val="005B72BC"/>
    <w:rsid w:val="005B76CC"/>
    <w:rsid w:val="005C0380"/>
    <w:rsid w:val="005C3DA7"/>
    <w:rsid w:val="005C4290"/>
    <w:rsid w:val="005C65DB"/>
    <w:rsid w:val="005C79C0"/>
    <w:rsid w:val="005D026B"/>
    <w:rsid w:val="005D1AD2"/>
    <w:rsid w:val="005D53A3"/>
    <w:rsid w:val="005E24DA"/>
    <w:rsid w:val="005E7C1B"/>
    <w:rsid w:val="005F1C28"/>
    <w:rsid w:val="005F3E47"/>
    <w:rsid w:val="005F55C9"/>
    <w:rsid w:val="005F58DF"/>
    <w:rsid w:val="005F7208"/>
    <w:rsid w:val="005F7D92"/>
    <w:rsid w:val="00606EAF"/>
    <w:rsid w:val="00615A10"/>
    <w:rsid w:val="00620C2A"/>
    <w:rsid w:val="00621E5A"/>
    <w:rsid w:val="006261C4"/>
    <w:rsid w:val="006309D3"/>
    <w:rsid w:val="00630D22"/>
    <w:rsid w:val="00634009"/>
    <w:rsid w:val="00636E19"/>
    <w:rsid w:val="00643656"/>
    <w:rsid w:val="00644BD1"/>
    <w:rsid w:val="00647710"/>
    <w:rsid w:val="00657CC5"/>
    <w:rsid w:val="006606A9"/>
    <w:rsid w:val="00662F97"/>
    <w:rsid w:val="00665297"/>
    <w:rsid w:val="0066573E"/>
    <w:rsid w:val="006705DA"/>
    <w:rsid w:val="006728D7"/>
    <w:rsid w:val="006773A3"/>
    <w:rsid w:val="00683177"/>
    <w:rsid w:val="00685137"/>
    <w:rsid w:val="00685D90"/>
    <w:rsid w:val="00691951"/>
    <w:rsid w:val="00691FE1"/>
    <w:rsid w:val="00692E62"/>
    <w:rsid w:val="006976D1"/>
    <w:rsid w:val="006A471D"/>
    <w:rsid w:val="006A72D1"/>
    <w:rsid w:val="006B03E7"/>
    <w:rsid w:val="006B1A0B"/>
    <w:rsid w:val="006B1E30"/>
    <w:rsid w:val="006B6CAA"/>
    <w:rsid w:val="006C01CE"/>
    <w:rsid w:val="006E3A90"/>
    <w:rsid w:val="006F67D1"/>
    <w:rsid w:val="00704386"/>
    <w:rsid w:val="00704AC7"/>
    <w:rsid w:val="00704ADA"/>
    <w:rsid w:val="00705170"/>
    <w:rsid w:val="00705D8B"/>
    <w:rsid w:val="0070699F"/>
    <w:rsid w:val="007106DC"/>
    <w:rsid w:val="007124C6"/>
    <w:rsid w:val="007178D6"/>
    <w:rsid w:val="00722C18"/>
    <w:rsid w:val="0072308A"/>
    <w:rsid w:val="00727196"/>
    <w:rsid w:val="00730BE4"/>
    <w:rsid w:val="00737A4C"/>
    <w:rsid w:val="00740185"/>
    <w:rsid w:val="00742FBF"/>
    <w:rsid w:val="00745B3E"/>
    <w:rsid w:val="0075387D"/>
    <w:rsid w:val="007552E8"/>
    <w:rsid w:val="00763FAA"/>
    <w:rsid w:val="007829A5"/>
    <w:rsid w:val="00785B70"/>
    <w:rsid w:val="00786997"/>
    <w:rsid w:val="00795246"/>
    <w:rsid w:val="007A5376"/>
    <w:rsid w:val="007A5790"/>
    <w:rsid w:val="007B4645"/>
    <w:rsid w:val="007B5AF9"/>
    <w:rsid w:val="007C484A"/>
    <w:rsid w:val="007C4859"/>
    <w:rsid w:val="007C5629"/>
    <w:rsid w:val="007D13A6"/>
    <w:rsid w:val="007D3230"/>
    <w:rsid w:val="007D6DE5"/>
    <w:rsid w:val="007E30EF"/>
    <w:rsid w:val="007E6A89"/>
    <w:rsid w:val="007F0291"/>
    <w:rsid w:val="007F066D"/>
    <w:rsid w:val="007F0CA4"/>
    <w:rsid w:val="007F3307"/>
    <w:rsid w:val="007F5024"/>
    <w:rsid w:val="007F5990"/>
    <w:rsid w:val="007F5FF9"/>
    <w:rsid w:val="007F6560"/>
    <w:rsid w:val="0080008D"/>
    <w:rsid w:val="008023B0"/>
    <w:rsid w:val="008052F4"/>
    <w:rsid w:val="008067C4"/>
    <w:rsid w:val="00810B3B"/>
    <w:rsid w:val="00813137"/>
    <w:rsid w:val="00816A67"/>
    <w:rsid w:val="00816EFC"/>
    <w:rsid w:val="008223D1"/>
    <w:rsid w:val="00822F5F"/>
    <w:rsid w:val="008258D6"/>
    <w:rsid w:val="0083151A"/>
    <w:rsid w:val="00837C5A"/>
    <w:rsid w:val="00837CCC"/>
    <w:rsid w:val="00840575"/>
    <w:rsid w:val="0084696F"/>
    <w:rsid w:val="00846BDB"/>
    <w:rsid w:val="008513B7"/>
    <w:rsid w:val="00856191"/>
    <w:rsid w:val="008602AA"/>
    <w:rsid w:val="0086297B"/>
    <w:rsid w:val="008678C9"/>
    <w:rsid w:val="008703C2"/>
    <w:rsid w:val="00876A3D"/>
    <w:rsid w:val="00880C48"/>
    <w:rsid w:val="008838B8"/>
    <w:rsid w:val="00884BC2"/>
    <w:rsid w:val="00885B8E"/>
    <w:rsid w:val="00886FD9"/>
    <w:rsid w:val="00890AB1"/>
    <w:rsid w:val="00890E4A"/>
    <w:rsid w:val="00893F19"/>
    <w:rsid w:val="008A3455"/>
    <w:rsid w:val="008A72DE"/>
    <w:rsid w:val="008B15D6"/>
    <w:rsid w:val="008B560D"/>
    <w:rsid w:val="008B60A7"/>
    <w:rsid w:val="008B76DF"/>
    <w:rsid w:val="008C480D"/>
    <w:rsid w:val="008C5654"/>
    <w:rsid w:val="008C6E0C"/>
    <w:rsid w:val="008D25A6"/>
    <w:rsid w:val="008D2B5C"/>
    <w:rsid w:val="008D397A"/>
    <w:rsid w:val="008D4D89"/>
    <w:rsid w:val="008D592C"/>
    <w:rsid w:val="008D78BD"/>
    <w:rsid w:val="008E0CEA"/>
    <w:rsid w:val="008E2AE6"/>
    <w:rsid w:val="008E5AE2"/>
    <w:rsid w:val="008F0D25"/>
    <w:rsid w:val="008F2107"/>
    <w:rsid w:val="00911144"/>
    <w:rsid w:val="0091225A"/>
    <w:rsid w:val="00915B6D"/>
    <w:rsid w:val="0092106E"/>
    <w:rsid w:val="009233E9"/>
    <w:rsid w:val="00926B9E"/>
    <w:rsid w:val="00927E44"/>
    <w:rsid w:val="00935B74"/>
    <w:rsid w:val="00941AC0"/>
    <w:rsid w:val="009475B3"/>
    <w:rsid w:val="00957856"/>
    <w:rsid w:val="009608CD"/>
    <w:rsid w:val="00962DA2"/>
    <w:rsid w:val="00970F13"/>
    <w:rsid w:val="009767DC"/>
    <w:rsid w:val="009768A9"/>
    <w:rsid w:val="00977B90"/>
    <w:rsid w:val="00977FA5"/>
    <w:rsid w:val="00984649"/>
    <w:rsid w:val="009853C7"/>
    <w:rsid w:val="00985A33"/>
    <w:rsid w:val="0098609C"/>
    <w:rsid w:val="009877B1"/>
    <w:rsid w:val="00992433"/>
    <w:rsid w:val="009A166F"/>
    <w:rsid w:val="009B0356"/>
    <w:rsid w:val="009B0E0F"/>
    <w:rsid w:val="009B3E92"/>
    <w:rsid w:val="009B7B7B"/>
    <w:rsid w:val="009C147F"/>
    <w:rsid w:val="009C43C3"/>
    <w:rsid w:val="009C554D"/>
    <w:rsid w:val="009C576F"/>
    <w:rsid w:val="009C5CAF"/>
    <w:rsid w:val="009C66C5"/>
    <w:rsid w:val="009D0188"/>
    <w:rsid w:val="009D2F1B"/>
    <w:rsid w:val="009D4ADC"/>
    <w:rsid w:val="009E47D9"/>
    <w:rsid w:val="009E6D18"/>
    <w:rsid w:val="009E7114"/>
    <w:rsid w:val="009E7DD9"/>
    <w:rsid w:val="009F26F7"/>
    <w:rsid w:val="009F6EC8"/>
    <w:rsid w:val="00A007D9"/>
    <w:rsid w:val="00A07FB2"/>
    <w:rsid w:val="00A15926"/>
    <w:rsid w:val="00A20A8F"/>
    <w:rsid w:val="00A21810"/>
    <w:rsid w:val="00A23FC8"/>
    <w:rsid w:val="00A253C3"/>
    <w:rsid w:val="00A258F5"/>
    <w:rsid w:val="00A36526"/>
    <w:rsid w:val="00A423A8"/>
    <w:rsid w:val="00A462CD"/>
    <w:rsid w:val="00A52F7C"/>
    <w:rsid w:val="00A553ED"/>
    <w:rsid w:val="00A55F9C"/>
    <w:rsid w:val="00A61A93"/>
    <w:rsid w:val="00A708B8"/>
    <w:rsid w:val="00A71391"/>
    <w:rsid w:val="00A74396"/>
    <w:rsid w:val="00A75C8D"/>
    <w:rsid w:val="00A8501E"/>
    <w:rsid w:val="00A869EB"/>
    <w:rsid w:val="00A90EA2"/>
    <w:rsid w:val="00A93A02"/>
    <w:rsid w:val="00A969B2"/>
    <w:rsid w:val="00AA1FFB"/>
    <w:rsid w:val="00AA3F45"/>
    <w:rsid w:val="00AA5B06"/>
    <w:rsid w:val="00AB0D2C"/>
    <w:rsid w:val="00AB7E1B"/>
    <w:rsid w:val="00AC17AD"/>
    <w:rsid w:val="00AC5D00"/>
    <w:rsid w:val="00AD18D3"/>
    <w:rsid w:val="00AD433E"/>
    <w:rsid w:val="00AE18A6"/>
    <w:rsid w:val="00AE3B51"/>
    <w:rsid w:val="00AE7B5B"/>
    <w:rsid w:val="00AF005C"/>
    <w:rsid w:val="00AF03BD"/>
    <w:rsid w:val="00AF1A82"/>
    <w:rsid w:val="00AF4040"/>
    <w:rsid w:val="00B03573"/>
    <w:rsid w:val="00B04946"/>
    <w:rsid w:val="00B053CA"/>
    <w:rsid w:val="00B06CF2"/>
    <w:rsid w:val="00B104F4"/>
    <w:rsid w:val="00B13A63"/>
    <w:rsid w:val="00B21131"/>
    <w:rsid w:val="00B2332C"/>
    <w:rsid w:val="00B400B1"/>
    <w:rsid w:val="00B403F1"/>
    <w:rsid w:val="00B406FE"/>
    <w:rsid w:val="00B43E0E"/>
    <w:rsid w:val="00B44420"/>
    <w:rsid w:val="00B44DCA"/>
    <w:rsid w:val="00B4524F"/>
    <w:rsid w:val="00B456C8"/>
    <w:rsid w:val="00B45F03"/>
    <w:rsid w:val="00B55916"/>
    <w:rsid w:val="00B6466E"/>
    <w:rsid w:val="00B655DD"/>
    <w:rsid w:val="00B7008A"/>
    <w:rsid w:val="00B7341B"/>
    <w:rsid w:val="00B75544"/>
    <w:rsid w:val="00B7560D"/>
    <w:rsid w:val="00B812AF"/>
    <w:rsid w:val="00B84557"/>
    <w:rsid w:val="00B854FC"/>
    <w:rsid w:val="00B93C56"/>
    <w:rsid w:val="00BC477E"/>
    <w:rsid w:val="00BC6FD7"/>
    <w:rsid w:val="00BC7CAE"/>
    <w:rsid w:val="00BD0BFA"/>
    <w:rsid w:val="00BD417A"/>
    <w:rsid w:val="00BD4958"/>
    <w:rsid w:val="00BD4983"/>
    <w:rsid w:val="00BD5DDC"/>
    <w:rsid w:val="00BE13B5"/>
    <w:rsid w:val="00BE20C5"/>
    <w:rsid w:val="00BE3C31"/>
    <w:rsid w:val="00BF5B77"/>
    <w:rsid w:val="00C0638B"/>
    <w:rsid w:val="00C066E3"/>
    <w:rsid w:val="00C06FD3"/>
    <w:rsid w:val="00C1229A"/>
    <w:rsid w:val="00C201B7"/>
    <w:rsid w:val="00C22CB2"/>
    <w:rsid w:val="00C24B92"/>
    <w:rsid w:val="00C24D76"/>
    <w:rsid w:val="00C26006"/>
    <w:rsid w:val="00C268AD"/>
    <w:rsid w:val="00C27C75"/>
    <w:rsid w:val="00C3027E"/>
    <w:rsid w:val="00C308BA"/>
    <w:rsid w:val="00C31E71"/>
    <w:rsid w:val="00C34B3C"/>
    <w:rsid w:val="00C354A0"/>
    <w:rsid w:val="00C37422"/>
    <w:rsid w:val="00C37712"/>
    <w:rsid w:val="00C40E0A"/>
    <w:rsid w:val="00C43280"/>
    <w:rsid w:val="00C51C24"/>
    <w:rsid w:val="00C52D16"/>
    <w:rsid w:val="00C54820"/>
    <w:rsid w:val="00C6015B"/>
    <w:rsid w:val="00C67628"/>
    <w:rsid w:val="00C717E8"/>
    <w:rsid w:val="00C71886"/>
    <w:rsid w:val="00C73DCF"/>
    <w:rsid w:val="00C77B88"/>
    <w:rsid w:val="00C86FB8"/>
    <w:rsid w:val="00C92B97"/>
    <w:rsid w:val="00CA169F"/>
    <w:rsid w:val="00CB1A47"/>
    <w:rsid w:val="00CB3CDF"/>
    <w:rsid w:val="00CB5126"/>
    <w:rsid w:val="00CB5339"/>
    <w:rsid w:val="00CB6A1B"/>
    <w:rsid w:val="00CB6A2F"/>
    <w:rsid w:val="00CC1C38"/>
    <w:rsid w:val="00CC277B"/>
    <w:rsid w:val="00CC54DB"/>
    <w:rsid w:val="00CD37BB"/>
    <w:rsid w:val="00CE1DD0"/>
    <w:rsid w:val="00CF1C7D"/>
    <w:rsid w:val="00CF53F7"/>
    <w:rsid w:val="00CF6CD3"/>
    <w:rsid w:val="00D0714C"/>
    <w:rsid w:val="00D07EC3"/>
    <w:rsid w:val="00D17966"/>
    <w:rsid w:val="00D21BAD"/>
    <w:rsid w:val="00D22C71"/>
    <w:rsid w:val="00D434A5"/>
    <w:rsid w:val="00D46686"/>
    <w:rsid w:val="00D53DFF"/>
    <w:rsid w:val="00D55FB8"/>
    <w:rsid w:val="00D619E9"/>
    <w:rsid w:val="00D64997"/>
    <w:rsid w:val="00D731F4"/>
    <w:rsid w:val="00D74FCB"/>
    <w:rsid w:val="00D7778B"/>
    <w:rsid w:val="00D804C2"/>
    <w:rsid w:val="00D8117B"/>
    <w:rsid w:val="00D82246"/>
    <w:rsid w:val="00D8246D"/>
    <w:rsid w:val="00D853CA"/>
    <w:rsid w:val="00D86464"/>
    <w:rsid w:val="00D86C04"/>
    <w:rsid w:val="00D97CB2"/>
    <w:rsid w:val="00DA77A3"/>
    <w:rsid w:val="00DA7816"/>
    <w:rsid w:val="00DB1604"/>
    <w:rsid w:val="00DB2781"/>
    <w:rsid w:val="00DC3D67"/>
    <w:rsid w:val="00DD04BF"/>
    <w:rsid w:val="00DD0B55"/>
    <w:rsid w:val="00DD1234"/>
    <w:rsid w:val="00DE0F6E"/>
    <w:rsid w:val="00DE46F2"/>
    <w:rsid w:val="00DF2F60"/>
    <w:rsid w:val="00DF515A"/>
    <w:rsid w:val="00DF654E"/>
    <w:rsid w:val="00E063E9"/>
    <w:rsid w:val="00E07613"/>
    <w:rsid w:val="00E11E2A"/>
    <w:rsid w:val="00E125A0"/>
    <w:rsid w:val="00E14842"/>
    <w:rsid w:val="00E14B43"/>
    <w:rsid w:val="00E16A15"/>
    <w:rsid w:val="00E2523B"/>
    <w:rsid w:val="00E255A5"/>
    <w:rsid w:val="00E34833"/>
    <w:rsid w:val="00E37F4D"/>
    <w:rsid w:val="00E4020A"/>
    <w:rsid w:val="00E41553"/>
    <w:rsid w:val="00E52483"/>
    <w:rsid w:val="00E52E90"/>
    <w:rsid w:val="00E55CD5"/>
    <w:rsid w:val="00E56A68"/>
    <w:rsid w:val="00E5799C"/>
    <w:rsid w:val="00E6089A"/>
    <w:rsid w:val="00E618E4"/>
    <w:rsid w:val="00E633B6"/>
    <w:rsid w:val="00E711D1"/>
    <w:rsid w:val="00E72297"/>
    <w:rsid w:val="00E72738"/>
    <w:rsid w:val="00E73A2B"/>
    <w:rsid w:val="00E73E69"/>
    <w:rsid w:val="00E82906"/>
    <w:rsid w:val="00E83C8F"/>
    <w:rsid w:val="00E93786"/>
    <w:rsid w:val="00EA286E"/>
    <w:rsid w:val="00EA680F"/>
    <w:rsid w:val="00EA7369"/>
    <w:rsid w:val="00EB6AB3"/>
    <w:rsid w:val="00EC4AF2"/>
    <w:rsid w:val="00EC7808"/>
    <w:rsid w:val="00ED012B"/>
    <w:rsid w:val="00ED1878"/>
    <w:rsid w:val="00EE422D"/>
    <w:rsid w:val="00EE6AD5"/>
    <w:rsid w:val="00EF2C3A"/>
    <w:rsid w:val="00EF3556"/>
    <w:rsid w:val="00EF3B8C"/>
    <w:rsid w:val="00EF3E18"/>
    <w:rsid w:val="00EF69A1"/>
    <w:rsid w:val="00EF7AE4"/>
    <w:rsid w:val="00F00335"/>
    <w:rsid w:val="00F02A16"/>
    <w:rsid w:val="00F166D8"/>
    <w:rsid w:val="00F210F7"/>
    <w:rsid w:val="00F2249C"/>
    <w:rsid w:val="00F2466C"/>
    <w:rsid w:val="00F31C10"/>
    <w:rsid w:val="00F377BF"/>
    <w:rsid w:val="00F41DBB"/>
    <w:rsid w:val="00F43587"/>
    <w:rsid w:val="00F51F60"/>
    <w:rsid w:val="00F71262"/>
    <w:rsid w:val="00F7365E"/>
    <w:rsid w:val="00F77172"/>
    <w:rsid w:val="00F82F4D"/>
    <w:rsid w:val="00F839EA"/>
    <w:rsid w:val="00F83A3F"/>
    <w:rsid w:val="00F84324"/>
    <w:rsid w:val="00F86DE1"/>
    <w:rsid w:val="00F87881"/>
    <w:rsid w:val="00F90F45"/>
    <w:rsid w:val="00F927C5"/>
    <w:rsid w:val="00F94023"/>
    <w:rsid w:val="00FA08F6"/>
    <w:rsid w:val="00FA4373"/>
    <w:rsid w:val="00FA4C74"/>
    <w:rsid w:val="00FA5897"/>
    <w:rsid w:val="00FB1633"/>
    <w:rsid w:val="00FB24D0"/>
    <w:rsid w:val="00FB5D58"/>
    <w:rsid w:val="00FC3596"/>
    <w:rsid w:val="00FC73CB"/>
    <w:rsid w:val="00FC7463"/>
    <w:rsid w:val="00FC77F8"/>
    <w:rsid w:val="00FC7B84"/>
    <w:rsid w:val="00FD1949"/>
    <w:rsid w:val="00FD26CB"/>
    <w:rsid w:val="00FE152D"/>
    <w:rsid w:val="00FE5123"/>
    <w:rsid w:val="00FF0EF5"/>
    <w:rsid w:val="00FF20EB"/>
    <w:rsid w:val="00FF2BF8"/>
    <w:rsid w:val="00FF2D6A"/>
    <w:rsid w:val="00FF647D"/>
    <w:rsid w:val="0B20CF57"/>
    <w:rsid w:val="11DAA7AF"/>
    <w:rsid w:val="1D6A8DC9"/>
    <w:rsid w:val="30C20FD8"/>
    <w:rsid w:val="3E10BFC7"/>
    <w:rsid w:val="3EB1A41C"/>
    <w:rsid w:val="5F48C954"/>
    <w:rsid w:val="65CB75BD"/>
    <w:rsid w:val="74090037"/>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C2961EA"/>
  <w15:docId w15:val="{3A1D3B3F-2CC7-4CA2-8100-3E5F7A6BB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E0546"/>
    <w:pPr>
      <w:spacing w:after="240" w:line="320" w:lineRule="exact"/>
    </w:pPr>
    <w:rPr>
      <w:rFonts w:ascii="Arial" w:hAnsi="Arial" w:cs="Arial"/>
      <w:szCs w:val="22"/>
    </w:rPr>
  </w:style>
  <w:style w:type="paragraph" w:styleId="berschrift1">
    <w:name w:val="heading 1"/>
    <w:aliases w:val="Schlagzeile"/>
    <w:basedOn w:val="Kopfzeile"/>
    <w:next w:val="Standard"/>
    <w:link w:val="berschrift1Zchn"/>
    <w:qFormat/>
    <w:rsid w:val="00574A06"/>
    <w:pPr>
      <w:tabs>
        <w:tab w:val="clear" w:pos="4536"/>
        <w:tab w:val="clear" w:pos="9072"/>
        <w:tab w:val="left" w:pos="4253"/>
        <w:tab w:val="left" w:pos="5103"/>
        <w:tab w:val="left" w:pos="5954"/>
        <w:tab w:val="left" w:pos="6804"/>
      </w:tabs>
      <w:spacing w:after="600" w:line="280" w:lineRule="exact"/>
      <w:outlineLvl w:val="0"/>
    </w:pPr>
    <w:rPr>
      <w:rFonts w:cs="Times New Roman"/>
      <w:sz w:val="24"/>
      <w:szCs w:val="24"/>
      <w:lang w:val="en-GB" w:eastAsia="en-GB" w:bidi="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 Char, Char Char Char Cha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uiPriority w:val="99"/>
    <w:rsid w:val="009475B3"/>
    <w:rPr>
      <w:sz w:val="16"/>
      <w:szCs w:val="16"/>
    </w:rPr>
  </w:style>
  <w:style w:type="paragraph" w:styleId="Kommentartext">
    <w:name w:val="annotation text"/>
    <w:basedOn w:val="Standard"/>
    <w:link w:val="KommentartextZchn"/>
    <w:uiPriority w:val="99"/>
    <w:rsid w:val="009475B3"/>
  </w:style>
  <w:style w:type="character" w:customStyle="1" w:styleId="KommentartextZchn">
    <w:name w:val="Kommentartext Zchn"/>
    <w:basedOn w:val="Absatz-Standardschriftart"/>
    <w:link w:val="Kommentartext"/>
    <w:uiPriority w:val="99"/>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uiPriority w:val="22"/>
    <w:qFormat/>
    <w:rsid w:val="00055A5C"/>
    <w:rPr>
      <w:rFonts w:ascii="Arial" w:hAnsi="Arial"/>
      <w:color w:val="auto"/>
      <w:sz w:val="16"/>
    </w:rPr>
  </w:style>
  <w:style w:type="paragraph" w:styleId="KeinLeerraum">
    <w:name w:val="No Spacing"/>
    <w:aliases w:val="Dachzeile"/>
    <w:basedOn w:val="Standard"/>
    <w:uiPriority w:val="1"/>
    <w:qFormat/>
    <w:rsid w:val="00574A06"/>
    <w:pPr>
      <w:spacing w:before="840" w:after="0" w:line="360" w:lineRule="auto"/>
    </w:pPr>
    <w:rPr>
      <w:b/>
      <w:sz w:val="24"/>
      <w:lang w:val="en-GB" w:eastAsia="en-GB" w:bidi="en-GB"/>
    </w:rPr>
  </w:style>
  <w:style w:type="character" w:customStyle="1" w:styleId="berschrift1Zchn">
    <w:name w:val="Überschrift 1 Zchn"/>
    <w:aliases w:val="Schlagzeile Zchn"/>
    <w:basedOn w:val="Absatz-Standardschriftart"/>
    <w:link w:val="berschrift1"/>
    <w:rsid w:val="00574A06"/>
    <w:rPr>
      <w:rFonts w:ascii="Arial" w:hAnsi="Arial"/>
      <w:sz w:val="24"/>
      <w:szCs w:val="24"/>
      <w:lang w:val="en-GB" w:eastAsia="en-GB" w:bidi="en-GB"/>
    </w:rPr>
  </w:style>
  <w:style w:type="character" w:styleId="Hervorhebung">
    <w:name w:val="Emphasis"/>
    <w:aliases w:val="Ort/Datum"/>
    <w:qFormat/>
    <w:rsid w:val="00574A06"/>
    <w:rPr>
      <w:lang w:val="en-GB" w:eastAsia="en-GB" w:bidi="en-GB"/>
    </w:rPr>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customStyle="1" w:styleId="normaltextrun">
    <w:name w:val="normaltextrun"/>
    <w:basedOn w:val="Absatz-Standardschriftart"/>
    <w:rsid w:val="004617DC"/>
  </w:style>
  <w:style w:type="paragraph" w:styleId="Listenabsatz">
    <w:name w:val="List Paragraph"/>
    <w:basedOn w:val="Standard"/>
    <w:uiPriority w:val="34"/>
    <w:qFormat/>
    <w:rsid w:val="004617DC"/>
    <w:pPr>
      <w:spacing w:after="160" w:line="259" w:lineRule="auto"/>
      <w:ind w:left="720"/>
      <w:contextualSpacing/>
    </w:pPr>
    <w:rPr>
      <w:rFonts w:asciiTheme="minorHAnsi" w:eastAsiaTheme="minorHAnsi" w:hAnsiTheme="minorHAnsi" w:cstheme="minorBidi"/>
      <w:sz w:val="22"/>
      <w:lang w:val="de-CH" w:bidi="ar-SA"/>
    </w:rPr>
  </w:style>
  <w:style w:type="character" w:styleId="NichtaufgelsteErwhnung">
    <w:name w:val="Unresolved Mention"/>
    <w:basedOn w:val="Absatz-Standardschriftart"/>
    <w:uiPriority w:val="99"/>
    <w:semiHidden/>
    <w:unhideWhenUsed/>
    <w:rsid w:val="00BC7CAE"/>
    <w:rPr>
      <w:color w:val="605E5C"/>
      <w:shd w:val="clear" w:color="auto" w:fill="E1DFDD"/>
    </w:rPr>
  </w:style>
  <w:style w:type="character" w:styleId="IntensiveHervorhebung">
    <w:name w:val="Intense Emphasis"/>
    <w:basedOn w:val="Absatz-Standardschriftart"/>
    <w:uiPriority w:val="21"/>
    <w:qFormat/>
    <w:rsid w:val="005E7C1B"/>
    <w:rPr>
      <w:i/>
      <w:iCs/>
      <w:color w:val="4F81BD" w:themeColor="accent1"/>
    </w:rPr>
  </w:style>
  <w:style w:type="paragraph" w:customStyle="1" w:styleId="02Text031TextSubtitle">
    <w:name w:val="02 Text: 03.1 Text Subtitle"/>
    <w:basedOn w:val="Standard"/>
    <w:qFormat/>
    <w:rsid w:val="00B812AF"/>
    <w:pPr>
      <w:spacing w:before="100" w:after="160" w:line="259" w:lineRule="auto"/>
    </w:pPr>
    <w:rPr>
      <w:rFonts w:asciiTheme="minorHAnsi" w:eastAsiaTheme="minorHAnsi" w:hAnsiTheme="minorHAnsi" w:cstheme="minorBidi"/>
      <w:b/>
      <w:color w:val="000000" w:themeColor="text1"/>
      <w:sz w:val="22"/>
      <w:szCs w:val="20"/>
      <w:lang w:val="de-CH" w:bidi="ar-SA"/>
    </w:rPr>
  </w:style>
  <w:style w:type="paragraph" w:customStyle="1" w:styleId="02Text032TextParagraph">
    <w:name w:val="02 Text: 03.2 Text Paragraph"/>
    <w:basedOn w:val="Standard"/>
    <w:qFormat/>
    <w:rsid w:val="00B812AF"/>
    <w:pPr>
      <w:spacing w:after="160" w:line="259" w:lineRule="auto"/>
    </w:pPr>
    <w:rPr>
      <w:rFonts w:asciiTheme="minorHAnsi" w:eastAsiaTheme="minorHAnsi" w:hAnsiTheme="minorHAnsi" w:cstheme="minorBidi"/>
      <w:color w:val="000000" w:themeColor="text1"/>
      <w:sz w:val="22"/>
      <w:lang w:bidi="ar-SA"/>
    </w:rPr>
  </w:style>
  <w:style w:type="character" w:styleId="BesuchterLink">
    <w:name w:val="FollowedHyperlink"/>
    <w:basedOn w:val="Absatz-Standardschriftart"/>
    <w:semiHidden/>
    <w:unhideWhenUsed/>
    <w:rsid w:val="00A708B8"/>
    <w:rPr>
      <w:color w:val="800080" w:themeColor="followedHyperlink"/>
      <w:u w:val="single"/>
    </w:rPr>
  </w:style>
  <w:style w:type="paragraph" w:customStyle="1" w:styleId="KeinLeerraum1">
    <w:name w:val="Kein Leerraum1"/>
    <w:basedOn w:val="Standard"/>
    <w:rsid w:val="00E063E9"/>
    <w:pPr>
      <w:suppressAutoHyphens/>
      <w:spacing w:before="840" w:after="0" w:line="360" w:lineRule="auto"/>
    </w:pPr>
    <w:rPr>
      <w:b/>
      <w:kern w:val="1"/>
      <w:sz w:val="24"/>
      <w:lang w:val="de-CH"/>
    </w:rPr>
  </w:style>
  <w:style w:type="paragraph" w:styleId="berarbeitung">
    <w:name w:val="Revision"/>
    <w:hidden/>
    <w:uiPriority w:val="99"/>
    <w:semiHidden/>
    <w:rsid w:val="00D434A5"/>
    <w:rPr>
      <w:rFonts w:ascii="Arial" w:hAnsi="Arial" w:cs="Ari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398022">
      <w:bodyDiv w:val="1"/>
      <w:marLeft w:val="0"/>
      <w:marRight w:val="0"/>
      <w:marTop w:val="0"/>
      <w:marBottom w:val="0"/>
      <w:divBdr>
        <w:top w:val="none" w:sz="0" w:space="0" w:color="auto"/>
        <w:left w:val="none" w:sz="0" w:space="0" w:color="auto"/>
        <w:bottom w:val="none" w:sz="0" w:space="0" w:color="auto"/>
        <w:right w:val="none" w:sz="0" w:space="0" w:color="auto"/>
      </w:divBdr>
    </w:div>
    <w:div w:id="219755032">
      <w:bodyDiv w:val="1"/>
      <w:marLeft w:val="0"/>
      <w:marRight w:val="0"/>
      <w:marTop w:val="0"/>
      <w:marBottom w:val="0"/>
      <w:divBdr>
        <w:top w:val="none" w:sz="0" w:space="0" w:color="auto"/>
        <w:left w:val="none" w:sz="0" w:space="0" w:color="auto"/>
        <w:bottom w:val="none" w:sz="0" w:space="0" w:color="auto"/>
        <w:right w:val="none" w:sz="0" w:space="0" w:color="auto"/>
      </w:divBdr>
    </w:div>
    <w:div w:id="310673036">
      <w:bodyDiv w:val="1"/>
      <w:marLeft w:val="0"/>
      <w:marRight w:val="0"/>
      <w:marTop w:val="0"/>
      <w:marBottom w:val="0"/>
      <w:divBdr>
        <w:top w:val="none" w:sz="0" w:space="0" w:color="auto"/>
        <w:left w:val="none" w:sz="0" w:space="0" w:color="auto"/>
        <w:bottom w:val="none" w:sz="0" w:space="0" w:color="auto"/>
        <w:right w:val="none" w:sz="0" w:space="0" w:color="auto"/>
      </w:divBdr>
    </w:div>
    <w:div w:id="1217820665">
      <w:bodyDiv w:val="1"/>
      <w:marLeft w:val="0"/>
      <w:marRight w:val="0"/>
      <w:marTop w:val="0"/>
      <w:marBottom w:val="0"/>
      <w:divBdr>
        <w:top w:val="none" w:sz="0" w:space="0" w:color="auto"/>
        <w:left w:val="none" w:sz="0" w:space="0" w:color="auto"/>
        <w:bottom w:val="none" w:sz="0" w:space="0" w:color="auto"/>
        <w:right w:val="none" w:sz="0" w:space="0" w:color="auto"/>
      </w:divBdr>
    </w:div>
    <w:div w:id="1540126529">
      <w:bodyDiv w:val="1"/>
      <w:marLeft w:val="0"/>
      <w:marRight w:val="0"/>
      <w:marTop w:val="0"/>
      <w:marBottom w:val="0"/>
      <w:divBdr>
        <w:top w:val="none" w:sz="0" w:space="0" w:color="auto"/>
        <w:left w:val="none" w:sz="0" w:space="0" w:color="auto"/>
        <w:bottom w:val="none" w:sz="0" w:space="0" w:color="auto"/>
        <w:right w:val="none" w:sz="0" w:space="0" w:color="auto"/>
      </w:divBdr>
    </w:div>
    <w:div w:id="1574048613">
      <w:bodyDiv w:val="1"/>
      <w:marLeft w:val="0"/>
      <w:marRight w:val="0"/>
      <w:marTop w:val="0"/>
      <w:marBottom w:val="0"/>
      <w:divBdr>
        <w:top w:val="none" w:sz="0" w:space="0" w:color="auto"/>
        <w:left w:val="none" w:sz="0" w:space="0" w:color="auto"/>
        <w:bottom w:val="none" w:sz="0" w:space="0" w:color="auto"/>
        <w:right w:val="none" w:sz="0" w:space="0" w:color="auto"/>
      </w:divBdr>
      <w:divsChild>
        <w:div w:id="2102724623">
          <w:marLeft w:val="0"/>
          <w:marRight w:val="0"/>
          <w:marTop w:val="0"/>
          <w:marBottom w:val="0"/>
          <w:divBdr>
            <w:top w:val="none" w:sz="0" w:space="0" w:color="auto"/>
            <w:left w:val="none" w:sz="0" w:space="0" w:color="auto"/>
            <w:bottom w:val="none" w:sz="0" w:space="0" w:color="auto"/>
            <w:right w:val="none" w:sz="0" w:space="0" w:color="auto"/>
          </w:divBdr>
        </w:div>
        <w:div w:id="516038630">
          <w:marLeft w:val="0"/>
          <w:marRight w:val="0"/>
          <w:marTop w:val="0"/>
          <w:marBottom w:val="0"/>
          <w:divBdr>
            <w:top w:val="none" w:sz="0" w:space="0" w:color="auto"/>
            <w:left w:val="none" w:sz="0" w:space="0" w:color="auto"/>
            <w:bottom w:val="none" w:sz="0" w:space="0" w:color="auto"/>
            <w:right w:val="none" w:sz="0" w:space="0" w:color="auto"/>
          </w:divBdr>
        </w:div>
        <w:div w:id="1541356187">
          <w:marLeft w:val="0"/>
          <w:marRight w:val="0"/>
          <w:marTop w:val="0"/>
          <w:marBottom w:val="0"/>
          <w:divBdr>
            <w:top w:val="none" w:sz="0" w:space="0" w:color="auto"/>
            <w:left w:val="none" w:sz="0" w:space="0" w:color="auto"/>
            <w:bottom w:val="none" w:sz="0" w:space="0" w:color="auto"/>
            <w:right w:val="none" w:sz="0" w:space="0" w:color="auto"/>
          </w:divBdr>
        </w:div>
        <w:div w:id="2009012799">
          <w:marLeft w:val="0"/>
          <w:marRight w:val="0"/>
          <w:marTop w:val="0"/>
          <w:marBottom w:val="0"/>
          <w:divBdr>
            <w:top w:val="none" w:sz="0" w:space="0" w:color="auto"/>
            <w:left w:val="none" w:sz="0" w:space="0" w:color="auto"/>
            <w:bottom w:val="none" w:sz="0" w:space="0" w:color="auto"/>
            <w:right w:val="none" w:sz="0" w:space="0" w:color="auto"/>
          </w:divBdr>
        </w:div>
        <w:div w:id="66077366">
          <w:marLeft w:val="0"/>
          <w:marRight w:val="0"/>
          <w:marTop w:val="0"/>
          <w:marBottom w:val="0"/>
          <w:divBdr>
            <w:top w:val="none" w:sz="0" w:space="0" w:color="auto"/>
            <w:left w:val="none" w:sz="0" w:space="0" w:color="auto"/>
            <w:bottom w:val="none" w:sz="0" w:space="0" w:color="auto"/>
            <w:right w:val="none" w:sz="0" w:space="0" w:color="auto"/>
          </w:divBdr>
        </w:div>
        <w:div w:id="1425297012">
          <w:marLeft w:val="0"/>
          <w:marRight w:val="0"/>
          <w:marTop w:val="0"/>
          <w:marBottom w:val="0"/>
          <w:divBdr>
            <w:top w:val="none" w:sz="0" w:space="0" w:color="auto"/>
            <w:left w:val="none" w:sz="0" w:space="0" w:color="auto"/>
            <w:bottom w:val="none" w:sz="0" w:space="0" w:color="auto"/>
            <w:right w:val="none" w:sz="0" w:space="0" w:color="auto"/>
          </w:divBdr>
        </w:div>
        <w:div w:id="1741517366">
          <w:marLeft w:val="0"/>
          <w:marRight w:val="0"/>
          <w:marTop w:val="0"/>
          <w:marBottom w:val="0"/>
          <w:divBdr>
            <w:top w:val="none" w:sz="0" w:space="0" w:color="auto"/>
            <w:left w:val="none" w:sz="0" w:space="0" w:color="auto"/>
            <w:bottom w:val="none" w:sz="0" w:space="0" w:color="auto"/>
            <w:right w:val="none" w:sz="0" w:space="0" w:color="auto"/>
          </w:divBdr>
        </w:div>
        <w:div w:id="439840909">
          <w:marLeft w:val="0"/>
          <w:marRight w:val="0"/>
          <w:marTop w:val="0"/>
          <w:marBottom w:val="0"/>
          <w:divBdr>
            <w:top w:val="none" w:sz="0" w:space="0" w:color="auto"/>
            <w:left w:val="none" w:sz="0" w:space="0" w:color="auto"/>
            <w:bottom w:val="none" w:sz="0" w:space="0" w:color="auto"/>
            <w:right w:val="none" w:sz="0" w:space="0" w:color="auto"/>
          </w:divBdr>
        </w:div>
        <w:div w:id="55248879">
          <w:marLeft w:val="0"/>
          <w:marRight w:val="0"/>
          <w:marTop w:val="0"/>
          <w:marBottom w:val="0"/>
          <w:divBdr>
            <w:top w:val="none" w:sz="0" w:space="0" w:color="auto"/>
            <w:left w:val="none" w:sz="0" w:space="0" w:color="auto"/>
            <w:bottom w:val="none" w:sz="0" w:space="0" w:color="auto"/>
            <w:right w:val="none" w:sz="0" w:space="0" w:color="auto"/>
          </w:divBdr>
        </w:div>
        <w:div w:id="1408114593">
          <w:marLeft w:val="0"/>
          <w:marRight w:val="0"/>
          <w:marTop w:val="0"/>
          <w:marBottom w:val="0"/>
          <w:divBdr>
            <w:top w:val="none" w:sz="0" w:space="0" w:color="auto"/>
            <w:left w:val="none" w:sz="0" w:space="0" w:color="auto"/>
            <w:bottom w:val="none" w:sz="0" w:space="0" w:color="auto"/>
            <w:right w:val="none" w:sz="0" w:space="0" w:color="auto"/>
          </w:divBdr>
        </w:div>
        <w:div w:id="1982615440">
          <w:marLeft w:val="0"/>
          <w:marRight w:val="0"/>
          <w:marTop w:val="0"/>
          <w:marBottom w:val="0"/>
          <w:divBdr>
            <w:top w:val="none" w:sz="0" w:space="0" w:color="auto"/>
            <w:left w:val="none" w:sz="0" w:space="0" w:color="auto"/>
            <w:bottom w:val="none" w:sz="0" w:space="0" w:color="auto"/>
            <w:right w:val="none" w:sz="0" w:space="0" w:color="auto"/>
          </w:divBdr>
        </w:div>
      </w:divsChild>
    </w:div>
    <w:div w:id="1691686018">
      <w:bodyDiv w:val="1"/>
      <w:marLeft w:val="0"/>
      <w:marRight w:val="0"/>
      <w:marTop w:val="0"/>
      <w:marBottom w:val="0"/>
      <w:divBdr>
        <w:top w:val="none" w:sz="0" w:space="0" w:color="auto"/>
        <w:left w:val="none" w:sz="0" w:space="0" w:color="auto"/>
        <w:bottom w:val="none" w:sz="0" w:space="0" w:color="auto"/>
        <w:right w:val="none" w:sz="0" w:space="0" w:color="auto"/>
      </w:divBdr>
      <w:divsChild>
        <w:div w:id="716247089">
          <w:marLeft w:val="0"/>
          <w:marRight w:val="0"/>
          <w:marTop w:val="0"/>
          <w:marBottom w:val="0"/>
          <w:divBdr>
            <w:top w:val="none" w:sz="0" w:space="0" w:color="auto"/>
            <w:left w:val="none" w:sz="0" w:space="0" w:color="auto"/>
            <w:bottom w:val="none" w:sz="0" w:space="0" w:color="auto"/>
            <w:right w:val="none" w:sz="0" w:space="0" w:color="auto"/>
          </w:divBdr>
        </w:div>
      </w:divsChild>
    </w:div>
    <w:div w:id="1740012883">
      <w:bodyDiv w:val="1"/>
      <w:marLeft w:val="0"/>
      <w:marRight w:val="0"/>
      <w:marTop w:val="0"/>
      <w:marBottom w:val="0"/>
      <w:divBdr>
        <w:top w:val="none" w:sz="0" w:space="0" w:color="auto"/>
        <w:left w:val="none" w:sz="0" w:space="0" w:color="auto"/>
        <w:bottom w:val="none" w:sz="0" w:space="0" w:color="auto"/>
        <w:right w:val="none" w:sz="0" w:space="0" w:color="auto"/>
      </w:divBdr>
    </w:div>
    <w:div w:id="1827697032">
      <w:bodyDiv w:val="1"/>
      <w:marLeft w:val="0"/>
      <w:marRight w:val="0"/>
      <w:marTop w:val="0"/>
      <w:marBottom w:val="0"/>
      <w:divBdr>
        <w:top w:val="none" w:sz="0" w:space="0" w:color="auto"/>
        <w:left w:val="none" w:sz="0" w:space="0" w:color="auto"/>
        <w:bottom w:val="none" w:sz="0" w:space="0" w:color="auto"/>
        <w:right w:val="none" w:sz="0" w:space="0" w:color="auto"/>
      </w:divBdr>
      <w:divsChild>
        <w:div w:id="1948733835">
          <w:marLeft w:val="0"/>
          <w:marRight w:val="0"/>
          <w:marTop w:val="0"/>
          <w:marBottom w:val="0"/>
          <w:divBdr>
            <w:top w:val="none" w:sz="0" w:space="0" w:color="auto"/>
            <w:left w:val="none" w:sz="0" w:space="0" w:color="auto"/>
            <w:bottom w:val="none" w:sz="0" w:space="0" w:color="auto"/>
            <w:right w:val="none" w:sz="0" w:space="0" w:color="auto"/>
          </w:divBdr>
        </w:div>
        <w:div w:id="14629216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3" ma:contentTypeDescription="Ein neues Dokument erstellen." ma:contentTypeScope="" ma:versionID="4c52bc536d21f73168ab38c974118a52">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2655474275f0e8f040ab86da7802be0b"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e59efd25-d2e3-4729-85b5-54e358c4dbcf">
      <UserInfo>
        <DisplayName>00008 Members</DisplayName>
        <AccountId>7</AccountId>
        <AccountType/>
      </UserInfo>
    </SharedWithUsers>
    <TaxCatchAll xmlns="e59efd25-d2e3-4729-85b5-54e358c4dbcf" xsi:nil="true"/>
    <lcf76f155ced4ddcb4097134ff3c332f xmlns="a881e725-481a-4aca-9717-81a5e1f4fa4c">
      <Terms xmlns="http://schemas.microsoft.com/office/infopath/2007/PartnerControls"/>
    </lcf76f155ced4ddcb4097134ff3c332f>
    <Metas_x003f_ xmlns="a881e725-481a-4aca-9717-81a5e1f4fa4c" xsi:nil="true"/>
    <KeywordsBild_x002f_Video xmlns="a881e725-481a-4aca-9717-81a5e1f4fa4c" xsi:nil="true"/>
    <Bildrechte xmlns="a881e725-481a-4aca-9717-81a5e1f4fa4c" xsi:nil="true"/>
    <Kommentar xmlns="a881e725-481a-4aca-9717-81a5e1f4fa4c"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5EB259-E882-415B-8F62-2851180CC16E}">
  <ds:schemaRefs>
    <ds:schemaRef ds:uri="http://schemas.microsoft.com/sharepoint/v3/contenttype/forms"/>
  </ds:schemaRefs>
</ds:datastoreItem>
</file>

<file path=customXml/itemProps2.xml><?xml version="1.0" encoding="utf-8"?>
<ds:datastoreItem xmlns:ds="http://schemas.openxmlformats.org/officeDocument/2006/customXml" ds:itemID="{389C644B-0C32-4ACC-AF06-896F0C04F6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2227F21-875E-4187-A7C9-572A0E20D36D}">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customXml/itemProps4.xml><?xml version="1.0" encoding="utf-8"?>
<ds:datastoreItem xmlns:ds="http://schemas.openxmlformats.org/officeDocument/2006/customXml" ds:itemID="{CEE2A48E-9A69-46D8-ABF2-35DA28C1A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5</Pages>
  <Words>1061</Words>
  <Characters>6686</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7732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Olaf Grewe</dc:creator>
  <cp:lastModifiedBy>Nathalie La Corte</cp:lastModifiedBy>
  <cp:revision>6</cp:revision>
  <cp:lastPrinted>2017-02-06T09:30:00Z</cp:lastPrinted>
  <dcterms:created xsi:type="dcterms:W3CDTF">2024-10-17T14:03:00Z</dcterms:created>
  <dcterms:modified xsi:type="dcterms:W3CDTF">2024-10-22T09:14:00Z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0x0101008509AA38055B7F4C88C30D788E901AD1</vt:lpwstr>
  </property>
  <property fmtid="{D5CDD505-2E9C-101B-9397-08002B2CF9AE}" pid="3" name="MSIP_Label_583d9081-ff0c-403e-9495-6ce7896734ce_Enabled">
    <vt:lpwstr>true</vt:lpwstr>
  </property>
  <property fmtid="{D5CDD505-2E9C-101B-9397-08002B2CF9AE}" pid="4" name="MSIP_Label_583d9081-ff0c-403e-9495-6ce7896734ce_SetDate">
    <vt:lpwstr>2021-04-16T10:36:42Z</vt:lpwstr>
  </property>
  <property fmtid="{D5CDD505-2E9C-101B-9397-08002B2CF9AE}" pid="5" name="MSIP_Label_583d9081-ff0c-403e-9495-6ce7896734ce_Method">
    <vt:lpwstr>Standard</vt:lpwstr>
  </property>
  <property fmtid="{D5CDD505-2E9C-101B-9397-08002B2CF9AE}" pid="6" name="MSIP_Label_583d9081-ff0c-403e-9495-6ce7896734ce_Name">
    <vt:lpwstr>583d9081-ff0c-403e-9495-6ce7896734ce</vt:lpwstr>
  </property>
  <property fmtid="{D5CDD505-2E9C-101B-9397-08002B2CF9AE}" pid="7" name="MSIP_Label_583d9081-ff0c-403e-9495-6ce7896734ce_SiteId">
    <vt:lpwstr>49c79685-7e11-437a-bb25-eba58fc041f5</vt:lpwstr>
  </property>
  <property fmtid="{D5CDD505-2E9C-101B-9397-08002B2CF9AE}" pid="8" name="MSIP_Label_583d9081-ff0c-403e-9495-6ce7896734ce_ActionId">
    <vt:lpwstr>ae89afea-38cf-4e6f-90a7-bd8cb8d465cd</vt:lpwstr>
  </property>
  <property fmtid="{D5CDD505-2E9C-101B-9397-08002B2CF9AE}" pid="9" name="MSIP_Label_583d9081-ff0c-403e-9495-6ce7896734ce_ContentBits">
    <vt:lpwstr>0</vt:lpwstr>
  </property>
  <property fmtid="{D5CDD505-2E9C-101B-9397-08002B2CF9AE}" pid="10" name="MediaServiceImageTags">
    <vt:lpwstr/>
  </property>
</Properties>
</file>